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F60A4">
      <w:pPr>
        <w:pStyle w:val="7"/>
        <w:rPr>
          <w:rFonts w:ascii="Times New Roman"/>
          <w:color w:val="auto"/>
          <w:sz w:val="20"/>
          <w:lang w:val="en-US"/>
        </w:rPr>
      </w:pPr>
    </w:p>
    <w:p w14:paraId="49DA6969">
      <w:pPr>
        <w:widowControl/>
        <w:shd w:val="clear" w:color="auto" w:fill="FFFFFF"/>
        <w:autoSpaceDE/>
        <w:autoSpaceDN/>
        <w:spacing w:line="500" w:lineRule="atLeast"/>
        <w:ind w:left="883" w:hanging="883" w:hangingChars="200"/>
        <w:jc w:val="center"/>
        <w:rPr>
          <w:rFonts w:ascii="宋体" w:hAnsi="宋体" w:eastAsia="宋体" w:cs="宋体"/>
          <w:b/>
          <w:bCs/>
          <w:color w:val="auto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/>
        </w:rPr>
        <w:t>蜂蜜初级中学公开招租项目</w:t>
      </w:r>
    </w:p>
    <w:p w14:paraId="05F636E6">
      <w:pPr>
        <w:spacing w:line="336" w:lineRule="auto"/>
        <w:ind w:left="4158" w:right="4235" w:firstLine="88"/>
        <w:jc w:val="both"/>
        <w:rPr>
          <w:rFonts w:ascii="宋体" w:eastAsia="宋体"/>
          <w:color w:val="auto"/>
          <w:sz w:val="90"/>
          <w:szCs w:val="90"/>
          <w:lang w:val="en-US"/>
        </w:rPr>
      </w:pPr>
    </w:p>
    <w:p w14:paraId="1C2DB720">
      <w:pPr>
        <w:spacing w:line="336" w:lineRule="auto"/>
        <w:ind w:left="4158" w:right="4235" w:firstLine="88"/>
        <w:jc w:val="both"/>
        <w:rPr>
          <w:rFonts w:ascii="宋体" w:eastAsia="宋体"/>
          <w:color w:val="auto"/>
          <w:sz w:val="90"/>
          <w:szCs w:val="90"/>
          <w:lang w:val="en-US"/>
        </w:rPr>
      </w:pPr>
      <w:r>
        <w:rPr>
          <w:rFonts w:hint="eastAsia" w:ascii="宋体" w:eastAsia="宋体"/>
          <w:color w:val="auto"/>
          <w:sz w:val="90"/>
          <w:szCs w:val="90"/>
          <w:lang w:val="en-US"/>
        </w:rPr>
        <w:t>竞</w:t>
      </w:r>
    </w:p>
    <w:p w14:paraId="483FC673">
      <w:pPr>
        <w:spacing w:line="336" w:lineRule="auto"/>
        <w:ind w:left="4158" w:right="4235" w:firstLine="88"/>
        <w:jc w:val="both"/>
        <w:rPr>
          <w:rFonts w:ascii="宋体" w:eastAsia="宋体"/>
          <w:color w:val="auto"/>
          <w:sz w:val="90"/>
          <w:szCs w:val="90"/>
        </w:rPr>
      </w:pPr>
      <w:r>
        <w:rPr>
          <w:rFonts w:hint="eastAsia" w:ascii="宋体" w:eastAsia="宋体"/>
          <w:color w:val="auto"/>
          <w:sz w:val="90"/>
          <w:szCs w:val="90"/>
          <w:lang w:val="en-US"/>
        </w:rPr>
        <w:t>价</w:t>
      </w:r>
      <w:r>
        <w:rPr>
          <w:rFonts w:hint="eastAsia" w:ascii="宋体" w:eastAsia="宋体"/>
          <w:color w:val="auto"/>
          <w:sz w:val="90"/>
          <w:szCs w:val="90"/>
        </w:rPr>
        <w:t>文件</w:t>
      </w:r>
    </w:p>
    <w:p w14:paraId="0EBADBC2">
      <w:pPr>
        <w:jc w:val="center"/>
        <w:rPr>
          <w:rFonts w:ascii="楷体_GB2312" w:hAnsi="楷体_GB2312" w:eastAsia="楷体_GB2312" w:cs="楷体_GB2312"/>
          <w:b/>
          <w:color w:val="auto"/>
          <w:sz w:val="44"/>
          <w:szCs w:val="44"/>
        </w:rPr>
      </w:pPr>
    </w:p>
    <w:p w14:paraId="7B98D7C1">
      <w:pPr>
        <w:widowControl/>
        <w:shd w:val="clear" w:color="auto" w:fill="FFFFFF"/>
        <w:autoSpaceDE/>
        <w:autoSpaceDN/>
        <w:spacing w:line="480" w:lineRule="atLeast"/>
        <w:jc w:val="center"/>
        <w:rPr>
          <w:rFonts w:ascii="楷体_GB2312" w:hAnsi="楷体_GB2312" w:eastAsia="楷体_GB2312" w:cs="楷体_GB2312"/>
          <w:color w:val="auto"/>
          <w:w w:val="90"/>
          <w:kern w:val="2"/>
          <w:sz w:val="32"/>
          <w:szCs w:val="32"/>
          <w:lang w:val="en-US" w:bidi="ar-SA"/>
        </w:rPr>
      </w:pPr>
    </w:p>
    <w:p w14:paraId="5528968D">
      <w:pPr>
        <w:widowControl/>
        <w:shd w:val="clear" w:color="auto" w:fill="FFFFFF"/>
        <w:autoSpaceDE/>
        <w:autoSpaceDN/>
        <w:spacing w:line="480" w:lineRule="atLeast"/>
        <w:jc w:val="center"/>
        <w:rPr>
          <w:rFonts w:ascii="楷体_GB2312" w:hAnsi="楷体_GB2312" w:eastAsia="楷体_GB2312" w:cs="楷体_GB2312"/>
          <w:color w:val="auto"/>
          <w:w w:val="90"/>
          <w:kern w:val="2"/>
          <w:sz w:val="32"/>
          <w:szCs w:val="32"/>
          <w:lang w:val="en-US" w:bidi="ar-SA"/>
        </w:rPr>
      </w:pPr>
    </w:p>
    <w:p w14:paraId="16B19A91">
      <w:pPr>
        <w:widowControl/>
        <w:shd w:val="clear" w:color="auto" w:fill="FFFFFF"/>
        <w:autoSpaceDE/>
        <w:autoSpaceDN/>
        <w:spacing w:line="480" w:lineRule="atLeast"/>
        <w:jc w:val="center"/>
        <w:rPr>
          <w:rFonts w:ascii="楷体_GB2312" w:hAnsi="楷体_GB2312" w:eastAsia="楷体_GB2312" w:cs="楷体_GB2312"/>
          <w:color w:val="auto"/>
          <w:w w:val="90"/>
          <w:kern w:val="2"/>
          <w:sz w:val="3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color w:val="auto"/>
          <w:w w:val="90"/>
          <w:kern w:val="2"/>
          <w:sz w:val="32"/>
          <w:szCs w:val="32"/>
          <w:lang w:val="en-US" w:bidi="ar-SA"/>
        </w:rPr>
        <w:t>仁寿县仁易兴企业管理有限公司</w:t>
      </w:r>
    </w:p>
    <w:p w14:paraId="7EFC424F">
      <w:pPr>
        <w:widowControl/>
        <w:shd w:val="clear" w:color="auto" w:fill="FFFFFF"/>
        <w:autoSpaceDE/>
        <w:autoSpaceDN/>
        <w:spacing w:line="480" w:lineRule="atLeast"/>
        <w:jc w:val="center"/>
        <w:rPr>
          <w:rFonts w:ascii="楷体_GB2312" w:hAnsi="楷体_GB2312" w:eastAsia="楷体_GB2312" w:cs="楷体_GB2312"/>
          <w:color w:val="auto"/>
          <w:w w:val="90"/>
          <w:kern w:val="2"/>
          <w:sz w:val="3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color w:val="auto"/>
          <w:w w:val="90"/>
          <w:kern w:val="2"/>
          <w:sz w:val="32"/>
          <w:szCs w:val="32"/>
          <w:lang w:val="en-US" w:bidi="ar-SA"/>
        </w:rPr>
        <w:t>仁寿汇鑫招标采购代理有限公司</w:t>
      </w:r>
    </w:p>
    <w:p w14:paraId="2AC7689F">
      <w:pPr>
        <w:widowControl/>
        <w:shd w:val="clear" w:color="auto" w:fill="FFFFFF"/>
        <w:autoSpaceDE/>
        <w:autoSpaceDN/>
        <w:spacing w:line="480" w:lineRule="atLeast"/>
        <w:jc w:val="center"/>
        <w:rPr>
          <w:rFonts w:ascii="楷体_GB2312" w:hAnsi="楷体_GB2312" w:eastAsia="楷体_GB2312" w:cs="楷体_GB2312"/>
          <w:color w:val="auto"/>
          <w:w w:val="90"/>
          <w:kern w:val="2"/>
          <w:sz w:val="3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color w:val="auto"/>
          <w:w w:val="90"/>
          <w:kern w:val="2"/>
          <w:sz w:val="32"/>
          <w:szCs w:val="32"/>
          <w:lang w:val="en-US" w:bidi="ar-SA"/>
        </w:rPr>
        <w:t>2025年6月23日</w:t>
      </w:r>
    </w:p>
    <w:p w14:paraId="1BD1073A">
      <w:pPr>
        <w:pStyle w:val="7"/>
        <w:spacing w:before="6"/>
        <w:rPr>
          <w:rFonts w:ascii="宋体"/>
          <w:color w:val="auto"/>
          <w:sz w:val="18"/>
        </w:rPr>
      </w:pPr>
    </w:p>
    <w:p w14:paraId="4C6711B9">
      <w:pPr>
        <w:tabs>
          <w:tab w:val="left" w:pos="2010"/>
        </w:tabs>
        <w:spacing w:before="38"/>
        <w:ind w:left="690"/>
        <w:jc w:val="center"/>
        <w:rPr>
          <w:rFonts w:ascii="宋体" w:eastAsia="宋体"/>
          <w:color w:val="auto"/>
          <w:sz w:val="44"/>
        </w:rPr>
      </w:pPr>
    </w:p>
    <w:p w14:paraId="41FA1B04">
      <w:pPr>
        <w:tabs>
          <w:tab w:val="left" w:pos="2010"/>
        </w:tabs>
        <w:spacing w:before="38"/>
        <w:ind w:left="690"/>
        <w:jc w:val="center"/>
        <w:rPr>
          <w:rFonts w:ascii="宋体" w:eastAsia="宋体"/>
          <w:color w:val="auto"/>
          <w:sz w:val="44"/>
        </w:rPr>
      </w:pPr>
      <w:r>
        <w:rPr>
          <w:rFonts w:hint="eastAsia" w:ascii="宋体" w:eastAsia="宋体"/>
          <w:color w:val="auto"/>
          <w:sz w:val="44"/>
        </w:rPr>
        <w:t>目</w:t>
      </w:r>
      <w:r>
        <w:rPr>
          <w:rFonts w:hint="eastAsia" w:ascii="宋体" w:eastAsia="宋体"/>
          <w:color w:val="auto"/>
          <w:sz w:val="44"/>
        </w:rPr>
        <w:tab/>
      </w:r>
      <w:r>
        <w:rPr>
          <w:rFonts w:hint="eastAsia" w:ascii="宋体" w:eastAsia="宋体"/>
          <w:color w:val="auto"/>
          <w:sz w:val="44"/>
        </w:rPr>
        <w:t>录</w:t>
      </w:r>
    </w:p>
    <w:p w14:paraId="11745A33">
      <w:pPr>
        <w:pStyle w:val="7"/>
        <w:tabs>
          <w:tab w:val="left" w:pos="2588"/>
        </w:tabs>
        <w:spacing w:before="55" w:line="528" w:lineRule="auto"/>
        <w:ind w:right="5616"/>
        <w:jc w:val="both"/>
        <w:rPr>
          <w:rFonts w:ascii="宋体" w:eastAsia="宋体"/>
          <w:color w:val="auto"/>
          <w:szCs w:val="22"/>
          <w:lang w:val="en-US"/>
        </w:rPr>
      </w:pPr>
    </w:p>
    <w:p w14:paraId="281BCD82">
      <w:pPr>
        <w:pStyle w:val="7"/>
        <w:tabs>
          <w:tab w:val="left" w:pos="2588"/>
        </w:tabs>
        <w:spacing w:before="55" w:line="600" w:lineRule="exact"/>
        <w:ind w:right="5616" w:firstLine="640" w:firstLineChars="200"/>
        <w:jc w:val="both"/>
        <w:rPr>
          <w:rFonts w:ascii="宋体" w:eastAsia="宋体"/>
          <w:color w:val="auto"/>
          <w:szCs w:val="22"/>
          <w:lang w:val="en-US"/>
        </w:rPr>
      </w:pPr>
      <w:r>
        <w:rPr>
          <w:rFonts w:hint="eastAsia" w:ascii="宋体" w:eastAsia="宋体"/>
          <w:color w:val="auto"/>
          <w:szCs w:val="22"/>
          <w:lang w:val="en-US"/>
        </w:rPr>
        <w:t>一、竞价公告</w:t>
      </w:r>
    </w:p>
    <w:p w14:paraId="501E0C1C">
      <w:pPr>
        <w:pStyle w:val="7"/>
        <w:tabs>
          <w:tab w:val="left" w:pos="2588"/>
        </w:tabs>
        <w:spacing w:before="55" w:line="600" w:lineRule="exact"/>
        <w:ind w:right="5616" w:firstLine="640" w:firstLineChars="200"/>
        <w:jc w:val="both"/>
        <w:rPr>
          <w:rFonts w:ascii="宋体" w:eastAsia="宋体"/>
          <w:color w:val="auto"/>
          <w:szCs w:val="22"/>
          <w:lang w:val="en-US"/>
        </w:rPr>
      </w:pPr>
      <w:r>
        <w:rPr>
          <w:rFonts w:hint="eastAsia" w:ascii="宋体" w:eastAsia="宋体"/>
          <w:color w:val="auto"/>
          <w:szCs w:val="22"/>
          <w:lang w:val="en-US"/>
        </w:rPr>
        <w:t>二、竞价须知</w:t>
      </w:r>
    </w:p>
    <w:p w14:paraId="60AA5B1A">
      <w:pPr>
        <w:pStyle w:val="7"/>
        <w:tabs>
          <w:tab w:val="left" w:pos="2588"/>
        </w:tabs>
        <w:spacing w:before="55" w:line="600" w:lineRule="exact"/>
        <w:ind w:right="5616" w:firstLine="640" w:firstLineChars="200"/>
        <w:jc w:val="both"/>
        <w:rPr>
          <w:rFonts w:ascii="宋体" w:eastAsia="宋体"/>
          <w:color w:val="auto"/>
          <w:szCs w:val="22"/>
          <w:lang w:val="en-US"/>
        </w:rPr>
      </w:pPr>
      <w:r>
        <w:rPr>
          <w:rFonts w:hint="eastAsia" w:ascii="宋体" w:eastAsia="宋体"/>
          <w:color w:val="auto"/>
          <w:szCs w:val="22"/>
          <w:lang w:val="en-US"/>
        </w:rPr>
        <w:t>三、竞价申请书</w:t>
      </w:r>
    </w:p>
    <w:p w14:paraId="581E8FDD">
      <w:pPr>
        <w:spacing w:line="600" w:lineRule="exact"/>
        <w:ind w:firstLine="640" w:firstLineChars="200"/>
        <w:jc w:val="both"/>
        <w:rPr>
          <w:color w:val="auto"/>
          <w:lang w:val="en-US"/>
        </w:rPr>
      </w:pPr>
      <w:r>
        <w:rPr>
          <w:rFonts w:hint="eastAsia" w:ascii="宋体" w:eastAsia="宋体"/>
          <w:color w:val="auto"/>
          <w:sz w:val="32"/>
          <w:lang w:val="en-US"/>
        </w:rPr>
        <w:t>四、授 权 委 托 书（样本）</w:t>
      </w:r>
    </w:p>
    <w:p w14:paraId="31ADBDF2">
      <w:pPr>
        <w:spacing w:line="600" w:lineRule="exact"/>
        <w:ind w:firstLine="640" w:firstLineChars="200"/>
        <w:jc w:val="both"/>
        <w:rPr>
          <w:rFonts w:ascii="宋体" w:eastAsia="宋体"/>
          <w:color w:val="auto"/>
          <w:sz w:val="32"/>
          <w:lang w:val="en-US"/>
        </w:rPr>
      </w:pPr>
      <w:r>
        <w:rPr>
          <w:rFonts w:hint="eastAsia" w:ascii="宋体" w:eastAsia="宋体"/>
          <w:color w:val="auto"/>
          <w:sz w:val="32"/>
          <w:lang w:val="en-US"/>
        </w:rPr>
        <w:t>五、联合竞价协议书（样本）</w:t>
      </w:r>
    </w:p>
    <w:p w14:paraId="757691F7">
      <w:pPr>
        <w:spacing w:line="600" w:lineRule="exact"/>
        <w:ind w:firstLine="640" w:firstLineChars="200"/>
        <w:jc w:val="both"/>
        <w:rPr>
          <w:rFonts w:ascii="宋体" w:eastAsia="宋体"/>
          <w:color w:val="auto"/>
          <w:sz w:val="32"/>
          <w:lang w:val="en-US"/>
        </w:rPr>
      </w:pPr>
      <w:r>
        <w:rPr>
          <w:rFonts w:hint="eastAsia" w:ascii="宋体" w:eastAsia="宋体"/>
          <w:color w:val="auto"/>
          <w:sz w:val="32"/>
          <w:lang w:val="en-US"/>
        </w:rPr>
        <w:t>六、竞价资格确认书（样本）</w:t>
      </w:r>
    </w:p>
    <w:p w14:paraId="78D14FC4">
      <w:pPr>
        <w:pStyle w:val="7"/>
        <w:tabs>
          <w:tab w:val="left" w:pos="2588"/>
        </w:tabs>
        <w:spacing w:line="600" w:lineRule="exact"/>
        <w:ind w:right="3055" w:firstLine="640" w:firstLineChars="200"/>
        <w:jc w:val="both"/>
        <w:rPr>
          <w:rFonts w:ascii="宋体" w:eastAsia="宋体"/>
          <w:color w:val="auto"/>
          <w:szCs w:val="22"/>
          <w:lang w:val="en-US"/>
        </w:rPr>
      </w:pPr>
      <w:r>
        <w:rPr>
          <w:rFonts w:hint="eastAsia" w:ascii="宋体" w:eastAsia="宋体"/>
          <w:color w:val="auto"/>
          <w:szCs w:val="22"/>
          <w:lang w:val="en-US"/>
        </w:rPr>
        <w:t>七、竞价成交确认书（样本）</w:t>
      </w:r>
    </w:p>
    <w:p w14:paraId="60964FC3">
      <w:pPr>
        <w:pStyle w:val="7"/>
        <w:tabs>
          <w:tab w:val="left" w:pos="2588"/>
        </w:tabs>
        <w:spacing w:line="600" w:lineRule="exact"/>
        <w:ind w:right="3055" w:firstLine="640" w:firstLineChars="200"/>
        <w:jc w:val="both"/>
        <w:rPr>
          <w:rFonts w:ascii="宋体" w:eastAsia="宋体"/>
          <w:color w:val="auto"/>
        </w:rPr>
        <w:sectPr>
          <w:footerReference r:id="rId3" w:type="default"/>
          <w:pgSz w:w="11910" w:h="16840"/>
          <w:pgMar w:top="1580" w:right="1080" w:bottom="2200" w:left="1340" w:header="0" w:footer="2019" w:gutter="0"/>
          <w:pgNumType w:fmt="numberInDash" w:start="1"/>
          <w:cols w:space="720" w:num="1"/>
        </w:sectPr>
      </w:pPr>
      <w:r>
        <w:rPr>
          <w:rFonts w:hint="eastAsia" w:ascii="宋体" w:eastAsia="宋体"/>
          <w:color w:val="auto"/>
          <w:lang w:val="en-US"/>
        </w:rPr>
        <w:t>八</w:t>
      </w:r>
      <w:r>
        <w:rPr>
          <w:rFonts w:hint="eastAsia" w:ascii="宋体" w:eastAsia="宋体"/>
          <w:color w:val="auto"/>
        </w:rPr>
        <w:t>、</w:t>
      </w:r>
      <w:r>
        <w:rPr>
          <w:rFonts w:hint="eastAsia" w:ascii="宋体" w:eastAsia="宋体"/>
          <w:color w:val="auto"/>
          <w:sz w:val="30"/>
        </w:rPr>
        <w:t>租赁合同</w:t>
      </w:r>
      <w:r>
        <w:rPr>
          <w:rFonts w:hint="eastAsia" w:ascii="宋体" w:eastAsia="宋体"/>
          <w:color w:val="auto"/>
        </w:rPr>
        <w:t>（样本</w:t>
      </w:r>
    </w:p>
    <w:p w14:paraId="0A9E7DA6">
      <w:pPr>
        <w:widowControl/>
        <w:shd w:val="clear" w:color="auto" w:fill="FFFFFF"/>
        <w:autoSpaceDE/>
        <w:autoSpaceDN/>
        <w:spacing w:line="500" w:lineRule="atLeast"/>
        <w:ind w:left="883" w:hanging="883" w:hangingChars="200"/>
        <w:jc w:val="center"/>
        <w:rPr>
          <w:rFonts w:ascii="宋体" w:hAnsi="宋体" w:eastAsia="宋体" w:cs="宋体"/>
          <w:b/>
          <w:bCs/>
          <w:color w:val="auto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/>
        </w:rPr>
        <w:t>蜂蜜初级中学公开招租项目竞价公告</w:t>
      </w:r>
    </w:p>
    <w:p w14:paraId="21773DDD">
      <w:pPr>
        <w:spacing w:before="200" w:line="500" w:lineRule="exact"/>
        <w:ind w:right="414" w:firstLine="560" w:firstLineChars="200"/>
        <w:rPr>
          <w:rFonts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受委托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</w:rPr>
        <w:t>本公司将在眉山仁寿县属国有企业物资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)</w:t>
      </w:r>
      <w:r>
        <w:rPr>
          <w:rFonts w:hint="eastAsia" w:ascii="仿宋_GB2312" w:hAnsi="仿宋_GB2312" w:eastAsia="仿宋_GB2312" w:cs="仿宋_GB2312"/>
          <w:color w:val="auto"/>
          <w:sz w:val="28"/>
        </w:rPr>
        <w:t>采购平台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/>
        </w:rPr>
        <w:t>（http://www.rsgqcg.com/）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</w:rPr>
        <w:t>以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28"/>
        </w:rPr>
        <w:t>竞价的方式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招租蜂蜜初级中学公开招租项目</w:t>
      </w:r>
      <w:r>
        <w:rPr>
          <w:rFonts w:hint="eastAsia" w:ascii="仿宋_GB2312" w:hAnsi="仿宋_GB2312" w:eastAsia="仿宋_GB2312" w:cs="仿宋_GB2312"/>
          <w:color w:val="auto"/>
          <w:sz w:val="28"/>
        </w:rPr>
        <w:t>。现公告如下：</w:t>
      </w:r>
    </w:p>
    <w:p w14:paraId="09431624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</w:rPr>
        <w:t>一、标的情况</w:t>
      </w:r>
    </w:p>
    <w:p w14:paraId="73412E40">
      <w:pPr>
        <w:pStyle w:val="20"/>
        <w:rPr>
          <w:color w:val="auto"/>
        </w:rPr>
      </w:pPr>
      <w:r>
        <w:rPr>
          <w:rFonts w:hint="eastAsia"/>
          <w:color w:val="auto"/>
        </w:rPr>
        <w:t>本次拟租赁的</w:t>
      </w:r>
      <w:r>
        <w:rPr>
          <w:rFonts w:hint="eastAsia"/>
          <w:color w:val="auto"/>
          <w:lang w:val="en-US"/>
        </w:rPr>
        <w:t>房屋</w:t>
      </w:r>
      <w:r>
        <w:rPr>
          <w:rFonts w:hint="eastAsia"/>
          <w:color w:val="auto"/>
        </w:rPr>
        <w:t>属</w:t>
      </w:r>
      <w:r>
        <w:rPr>
          <w:rFonts w:hint="eastAsia"/>
          <w:color w:val="auto"/>
          <w:lang w:val="en-US"/>
        </w:rPr>
        <w:t>教育性</w:t>
      </w:r>
      <w:r>
        <w:rPr>
          <w:rFonts w:hint="eastAsia"/>
          <w:color w:val="auto"/>
        </w:rPr>
        <w:t>用房，按照行政单位门市租赁标准进行招租，以评估价作为公开招租起拍价，</w:t>
      </w:r>
      <w:r>
        <w:rPr>
          <w:rFonts w:hint="eastAsia"/>
          <w:color w:val="auto"/>
          <w:lang w:val="en-US"/>
        </w:rPr>
        <w:t>租赁期限9年，合同9年一签，租赁期限内租金从第四年起每三年递增5%</w:t>
      </w:r>
      <w:r>
        <w:rPr>
          <w:rFonts w:hint="eastAsia"/>
          <w:color w:val="auto"/>
        </w:rPr>
        <w:t>，租赁合同在</w:t>
      </w:r>
      <w:r>
        <w:rPr>
          <w:rFonts w:hint="eastAsia"/>
          <w:color w:val="auto"/>
          <w:lang w:val="en-US"/>
        </w:rPr>
        <w:t>竞价</w:t>
      </w:r>
      <w:r>
        <w:rPr>
          <w:rFonts w:hint="eastAsia"/>
          <w:color w:val="auto"/>
        </w:rPr>
        <w:t>成交后7个工作日内签订，租赁起始时间为标的房屋原出租合同到期后次月起。</w:t>
      </w:r>
    </w:p>
    <w:p w14:paraId="760742FD">
      <w:pPr>
        <w:spacing w:line="580" w:lineRule="exact"/>
        <w:ind w:firstLine="554" w:firstLineChars="198"/>
        <w:rPr>
          <w:rFonts w:ascii="仿宋_GB2312" w:hAnsi="仿宋_GB2312" w:eastAsia="仿宋_GB2312" w:cs="仿宋_GB2312"/>
          <w:color w:val="auto"/>
          <w:sz w:val="28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28"/>
        </w:rPr>
        <w:t>位置、面积、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招租底价及</w:t>
      </w:r>
      <w:r>
        <w:rPr>
          <w:rFonts w:hint="eastAsia" w:ascii="仿宋_GB2312" w:hAnsi="仿宋_GB2312" w:eastAsia="仿宋_GB2312" w:cs="仿宋_GB2312"/>
          <w:color w:val="auto"/>
          <w:spacing w:val="-3"/>
          <w:sz w:val="28"/>
        </w:rPr>
        <w:t>竞价保证金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等详见招租清单。</w:t>
      </w:r>
    </w:p>
    <w:p w14:paraId="5558349F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</w:rPr>
        <w:t>二、竞价方式</w:t>
      </w:r>
    </w:p>
    <w:p w14:paraId="188D6109">
      <w:pPr>
        <w:spacing w:before="2" w:line="5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本次竞价会组织现场举牌竞价，竞价采用有底价增价方式进行，按照“价高者得”的原则确定承租人。</w:t>
      </w:r>
    </w:p>
    <w:p w14:paraId="1F5B91C2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</w:rPr>
        <w:t>三、竞价</w:t>
      </w: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资格</w:t>
      </w:r>
    </w:p>
    <w:p w14:paraId="74A6A653">
      <w:pPr>
        <w:pStyle w:val="12"/>
        <w:spacing w:line="360" w:lineRule="auto"/>
        <w:ind w:firstLine="570"/>
        <w:rPr>
          <w:rFonts w:ascii="仿宋_GB2312" w:hAnsi="仿宋_GB2312" w:eastAsia="仿宋_GB2312" w:cs="仿宋_GB2312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lang w:val="en-US"/>
        </w:rPr>
        <w:t>（一）竞价人资格：除易燃易爆、噪声大、排污难等对环境有损害行业外，其余自然人、法人或其他组织均可申请参加竞价，可独立申请，也可联合申请。</w:t>
      </w:r>
    </w:p>
    <w:p w14:paraId="3603501D">
      <w:pPr>
        <w:pStyle w:val="12"/>
        <w:spacing w:line="360" w:lineRule="auto"/>
        <w:rPr>
          <w:rFonts w:ascii="仿宋_GB2312" w:hAnsi="仿宋_GB2312" w:eastAsia="仿宋_GB2312" w:cs="仿宋_GB2312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lang w:val="en-US"/>
        </w:rPr>
        <w:t xml:space="preserve">    （二）《竞价须知》是针对参与竞价的所有竞价人作出的必要告知，竞价人应仔细阅读并完全理解本《竞价须知》。</w:t>
      </w:r>
    </w:p>
    <w:p w14:paraId="179F903C">
      <w:pPr>
        <w:pStyle w:val="12"/>
        <w:spacing w:line="360" w:lineRule="auto"/>
        <w:ind w:firstLine="562" w:firstLineChars="201"/>
        <w:rPr>
          <w:rFonts w:ascii="黑体" w:hAnsi="黑体" w:eastAsia="黑体" w:cs="黑体"/>
          <w:b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lang w:val="en-US"/>
        </w:rPr>
        <w:t>（三）竞价人对竞价文件中所述条款不理解或不完全理解的，应当在2025年6月27日17:00时前以书面形式向代理机构咨询。竞价会现场不答疑</w:t>
      </w:r>
      <w:r>
        <w:rPr>
          <w:rFonts w:hint="eastAsia" w:cs="楷体_GB2312"/>
          <w:color w:val="auto"/>
          <w:szCs w:val="30"/>
        </w:rPr>
        <w:t>。</w:t>
      </w:r>
    </w:p>
    <w:p w14:paraId="652705E6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  <w:lang w:val="en-US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四、保证金的缴纳及</w:t>
      </w:r>
      <w:r>
        <w:rPr>
          <w:rFonts w:hint="eastAsia" w:ascii="黑体" w:hAnsi="黑体" w:eastAsia="黑体" w:cs="黑体"/>
          <w:b/>
          <w:color w:val="auto"/>
          <w:sz w:val="28"/>
        </w:rPr>
        <w:t>报名</w:t>
      </w: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手续办理</w:t>
      </w:r>
    </w:p>
    <w:p w14:paraId="6CFA6FE3">
      <w:pPr>
        <w:spacing w:before="62" w:line="500" w:lineRule="exact"/>
        <w:ind w:right="221" w:firstLine="516" w:firstLineChars="200"/>
        <w:rPr>
          <w:rFonts w:ascii="仿宋_GB2312" w:hAnsi="仿宋_GB2312" w:eastAsia="仿宋_GB2312" w:cs="仿宋_GB2312"/>
          <w:color w:val="auto"/>
          <w:spacing w:val="-2"/>
          <w:sz w:val="28"/>
          <w:lang w:val="en-US"/>
        </w:rPr>
      </w:pPr>
      <w:r>
        <w:rPr>
          <w:rFonts w:hint="eastAsia"/>
          <w:color w:val="auto"/>
          <w:spacing w:val="-11"/>
          <w:sz w:val="28"/>
          <w:lang w:val="en-US"/>
        </w:rPr>
        <w:t>竞价保证金为竞拍标的年租金底价的20%收取，</w:t>
      </w:r>
      <w:r>
        <w:rPr>
          <w:color w:val="auto"/>
          <w:spacing w:val="-11"/>
          <w:sz w:val="28"/>
        </w:rPr>
        <w:t>竞</w:t>
      </w:r>
      <w:r>
        <w:rPr>
          <w:rFonts w:hint="eastAsia"/>
          <w:color w:val="auto"/>
          <w:spacing w:val="-11"/>
          <w:sz w:val="28"/>
          <w:lang w:val="en-US"/>
        </w:rPr>
        <w:t>价</w:t>
      </w:r>
      <w:r>
        <w:rPr>
          <w:color w:val="auto"/>
          <w:spacing w:val="-11"/>
          <w:sz w:val="28"/>
        </w:rPr>
        <w:t>保证金</w:t>
      </w:r>
      <w:r>
        <w:rPr>
          <w:rFonts w:hint="eastAsia"/>
          <w:color w:val="auto"/>
          <w:spacing w:val="-11"/>
          <w:sz w:val="28"/>
          <w:lang w:val="en-US"/>
        </w:rPr>
        <w:t>以转账方式</w:t>
      </w:r>
      <w:r>
        <w:rPr>
          <w:color w:val="auto"/>
          <w:spacing w:val="-5"/>
          <w:sz w:val="28"/>
        </w:rPr>
        <w:t>纳</w:t>
      </w:r>
      <w:r>
        <w:rPr>
          <w:rFonts w:hint="eastAsia"/>
          <w:color w:val="auto"/>
          <w:spacing w:val="-5"/>
          <w:sz w:val="28"/>
          <w:lang w:val="en-US"/>
        </w:rPr>
        <w:t>缴，</w:t>
      </w:r>
      <w:r>
        <w:rPr>
          <w:color w:val="auto"/>
          <w:spacing w:val="-2"/>
          <w:sz w:val="28"/>
        </w:rPr>
        <w:t>交纳竞</w:t>
      </w:r>
      <w:r>
        <w:rPr>
          <w:rFonts w:hint="eastAsia"/>
          <w:color w:val="auto"/>
          <w:spacing w:val="-2"/>
          <w:sz w:val="28"/>
          <w:lang w:val="en-US"/>
        </w:rPr>
        <w:t>价</w:t>
      </w:r>
      <w:r>
        <w:rPr>
          <w:color w:val="auto"/>
          <w:spacing w:val="-2"/>
          <w:sz w:val="28"/>
        </w:rPr>
        <w:t>保证金的截止时间为：</w:t>
      </w:r>
      <w:r>
        <w:rPr>
          <w:rFonts w:hint="eastAsia" w:ascii="仿宋_GB2312" w:hAnsi="仿宋_GB2312" w:eastAsia="仿宋_GB2312" w:cs="仿宋_GB2312"/>
          <w:color w:val="auto"/>
          <w:spacing w:val="-2"/>
          <w:sz w:val="28"/>
          <w:lang w:val="en-US"/>
        </w:rPr>
        <w:t>2025年6月27日17:00时。</w:t>
      </w:r>
    </w:p>
    <w:p w14:paraId="7370FD45">
      <w:pPr>
        <w:spacing w:line="500" w:lineRule="exact"/>
        <w:ind w:firstLine="516" w:firstLineChars="200"/>
        <w:rPr>
          <w:color w:val="auto"/>
          <w:spacing w:val="-11"/>
          <w:sz w:val="28"/>
          <w:lang w:val="en-US"/>
        </w:rPr>
      </w:pPr>
      <w:r>
        <w:rPr>
          <w:rFonts w:hint="eastAsia"/>
          <w:color w:val="auto"/>
          <w:spacing w:val="-11"/>
          <w:sz w:val="28"/>
          <w:lang w:val="en-US"/>
        </w:rPr>
        <w:t>开户名称：仁寿汇鑫招标采购代理有限公司</w:t>
      </w:r>
    </w:p>
    <w:p w14:paraId="59352AE8">
      <w:pPr>
        <w:spacing w:line="500" w:lineRule="exact"/>
        <w:ind w:firstLine="516" w:firstLineChars="200"/>
        <w:rPr>
          <w:color w:val="auto"/>
          <w:spacing w:val="-11"/>
          <w:sz w:val="28"/>
          <w:lang w:val="en-US"/>
        </w:rPr>
      </w:pPr>
      <w:r>
        <w:rPr>
          <w:rFonts w:hint="eastAsia"/>
          <w:color w:val="auto"/>
          <w:spacing w:val="-11"/>
          <w:sz w:val="28"/>
          <w:lang w:val="en-US"/>
        </w:rPr>
        <w:t>开户账号：56350120000023835</w:t>
      </w:r>
    </w:p>
    <w:p w14:paraId="32A68CD6">
      <w:pPr>
        <w:shd w:val="clear" w:color="auto" w:fill="FFFFFF" w:themeFill="background1"/>
        <w:spacing w:line="500" w:lineRule="exact"/>
        <w:ind w:firstLine="516" w:firstLineChars="200"/>
        <w:rPr>
          <w:color w:val="auto"/>
          <w:spacing w:val="-5"/>
          <w:sz w:val="28"/>
          <w:lang w:val="en-US"/>
        </w:rPr>
      </w:pPr>
      <w:r>
        <w:rPr>
          <w:rFonts w:hint="eastAsia"/>
          <w:color w:val="auto"/>
          <w:spacing w:val="-11"/>
          <w:sz w:val="28"/>
          <w:lang w:val="en-US"/>
        </w:rPr>
        <w:t>开户银行：四川仁寿农村商业银行股份有限公司</w:t>
      </w:r>
    </w:p>
    <w:p w14:paraId="01CB99CF">
      <w:pPr>
        <w:shd w:val="clear" w:color="auto" w:fill="FFFFFF" w:themeFill="background1"/>
        <w:spacing w:before="62" w:line="500" w:lineRule="exact"/>
        <w:ind w:right="221" w:firstLine="504" w:firstLineChars="200"/>
        <w:rPr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28"/>
          <w:lang w:val="en-US"/>
        </w:rPr>
        <w:t>缴纳保证金时注明标的序号，缴纳后请持保证金缴纳凭证及有效身份证件</w:t>
      </w:r>
      <w:r>
        <w:rPr>
          <w:rFonts w:hint="eastAsia" w:ascii="仿宋_GB2312" w:hAnsi="仿宋_GB2312" w:eastAsia="仿宋_GB2312" w:cs="仿宋_GB2312"/>
          <w:color w:val="auto"/>
          <w:spacing w:val="-14"/>
          <w:sz w:val="28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-2"/>
          <w:sz w:val="28"/>
          <w:lang w:val="en-US"/>
        </w:rPr>
        <w:t>2025年6月26日9:00时至2025年6月27日17:00时</w:t>
      </w:r>
      <w:r>
        <w:rPr>
          <w:rFonts w:hint="eastAsia" w:ascii="仿宋_GB2312" w:hAnsi="仿宋_GB2312" w:eastAsia="仿宋_GB2312" w:cs="仿宋_GB2312"/>
          <w:color w:val="auto"/>
          <w:spacing w:val="-2"/>
          <w:sz w:val="28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"/>
          <w:sz w:val="28"/>
          <w:lang w:val="en-US"/>
        </w:rPr>
        <w:t>到仁寿汇鑫招标采购代理有限公司领取相关资料，</w:t>
      </w:r>
      <w:r>
        <w:rPr>
          <w:rFonts w:hint="eastAsia" w:ascii="仿宋_GB2312" w:hAnsi="仿宋_GB2312" w:eastAsia="仿宋_GB2312" w:cs="仿宋_GB2312"/>
          <w:color w:val="auto"/>
          <w:sz w:val="28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28"/>
        </w:rPr>
        <w:t>报名。</w:t>
      </w:r>
    </w:p>
    <w:p w14:paraId="758E621A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  <w:lang w:val="en-US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五、竞价时间及地点</w:t>
      </w:r>
    </w:p>
    <w:p w14:paraId="00C0F785">
      <w:pPr>
        <w:spacing w:line="500" w:lineRule="exact"/>
        <w:ind w:firstLine="512" w:firstLineChars="200"/>
        <w:rPr>
          <w:color w:val="auto"/>
          <w:spacing w:val="-11"/>
          <w:sz w:val="28"/>
          <w:lang w:val="en-US"/>
        </w:rPr>
      </w:pPr>
      <w:r>
        <w:rPr>
          <w:color w:val="auto"/>
          <w:spacing w:val="-12"/>
          <w:sz w:val="28"/>
        </w:rPr>
        <w:t>请竞</w:t>
      </w:r>
      <w:r>
        <w:rPr>
          <w:rFonts w:hint="eastAsia"/>
          <w:color w:val="auto"/>
          <w:spacing w:val="-12"/>
          <w:sz w:val="28"/>
          <w:lang w:val="en-US"/>
        </w:rPr>
        <w:t>价</w:t>
      </w:r>
      <w:r>
        <w:rPr>
          <w:color w:val="auto"/>
          <w:spacing w:val="-12"/>
          <w:sz w:val="28"/>
        </w:rPr>
        <w:t>人于</w:t>
      </w:r>
      <w:r>
        <w:rPr>
          <w:rFonts w:hint="eastAsia"/>
          <w:color w:val="auto"/>
          <w:spacing w:val="-12"/>
          <w:sz w:val="28"/>
        </w:rPr>
        <w:t>2025年6月30日</w:t>
      </w:r>
      <w:r>
        <w:rPr>
          <w:rFonts w:hint="eastAsia" w:ascii="宋体" w:hAnsi="宋体" w:eastAsia="宋体"/>
          <w:color w:val="auto"/>
          <w:sz w:val="30"/>
          <w:lang w:val="en-US"/>
        </w:rPr>
        <w:t>9:30</w:t>
      </w:r>
      <w:r>
        <w:rPr>
          <w:color w:val="auto"/>
          <w:spacing w:val="-23"/>
          <w:sz w:val="28"/>
        </w:rPr>
        <w:t>时</w:t>
      </w:r>
      <w:r>
        <w:rPr>
          <w:rFonts w:hint="eastAsia"/>
          <w:color w:val="auto"/>
          <w:spacing w:val="-23"/>
          <w:sz w:val="28"/>
        </w:rPr>
        <w:t>，</w:t>
      </w:r>
      <w:r>
        <w:rPr>
          <w:rFonts w:hint="eastAsia"/>
          <w:color w:val="auto"/>
          <w:spacing w:val="-23"/>
          <w:sz w:val="28"/>
          <w:lang w:val="en-US"/>
        </w:rPr>
        <w:t>在</w:t>
      </w:r>
      <w:r>
        <w:rPr>
          <w:rFonts w:hint="eastAsia"/>
          <w:color w:val="auto"/>
          <w:spacing w:val="-11"/>
          <w:sz w:val="28"/>
          <w:lang w:val="en-US"/>
        </w:rPr>
        <w:t>仁寿</w:t>
      </w:r>
      <w:r>
        <w:rPr>
          <w:rFonts w:hint="eastAsia"/>
          <w:color w:val="auto"/>
          <w:spacing w:val="-11"/>
          <w:sz w:val="28"/>
          <w:lang w:val="en-US"/>
        </w:rPr>
        <w:t>汇鑫招标采购代理有限公司开标大厅参加竞价（仁寿县迎宾大道479号仁城投大厦B栋</w:t>
      </w:r>
      <w:r>
        <w:rPr>
          <w:color w:val="auto"/>
          <w:spacing w:val="-11"/>
          <w:sz w:val="28"/>
          <w:lang w:val="en-US"/>
        </w:rPr>
        <w:t>4</w:t>
      </w:r>
      <w:r>
        <w:rPr>
          <w:rFonts w:hint="eastAsia"/>
          <w:color w:val="auto"/>
          <w:spacing w:val="-11"/>
          <w:sz w:val="28"/>
          <w:lang w:val="en-US"/>
        </w:rPr>
        <w:t>楼开标大厅）。</w:t>
      </w:r>
    </w:p>
    <w:p w14:paraId="69A48AAA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  <w:lang w:val="en-US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六、标的展示</w:t>
      </w:r>
    </w:p>
    <w:p w14:paraId="12CD9035">
      <w:pPr>
        <w:spacing w:before="16" w:line="500" w:lineRule="exact"/>
        <w:ind w:firstLine="516" w:firstLineChars="200"/>
        <w:rPr>
          <w:color w:val="auto"/>
          <w:sz w:val="28"/>
        </w:rPr>
      </w:pPr>
      <w:r>
        <w:rPr>
          <w:rFonts w:hint="eastAsia"/>
          <w:color w:val="auto"/>
          <w:spacing w:val="-11"/>
          <w:sz w:val="28"/>
          <w:lang w:val="en-US"/>
        </w:rPr>
        <w:t>即日起在标的所在地现场展示。</w:t>
      </w:r>
    </w:p>
    <w:p w14:paraId="6797B379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  <w:lang w:val="en-US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七、联系方式</w:t>
      </w:r>
    </w:p>
    <w:p w14:paraId="19635763">
      <w:pPr>
        <w:spacing w:before="1" w:line="500" w:lineRule="exact"/>
        <w:ind w:firstLine="560" w:firstLineChars="200"/>
        <w:rPr>
          <w:color w:val="auto"/>
          <w:sz w:val="28"/>
          <w:lang w:val="en-US"/>
        </w:rPr>
      </w:pPr>
      <w:r>
        <w:rPr>
          <w:rFonts w:hint="eastAsia"/>
          <w:color w:val="auto"/>
          <w:sz w:val="28"/>
          <w:lang w:val="en-US"/>
        </w:rPr>
        <w:t>代理公司</w:t>
      </w:r>
      <w:r>
        <w:rPr>
          <w:color w:val="auto"/>
          <w:sz w:val="28"/>
        </w:rPr>
        <w:t>：</w:t>
      </w:r>
      <w:r>
        <w:rPr>
          <w:rFonts w:hint="eastAsia"/>
          <w:color w:val="auto"/>
          <w:sz w:val="28"/>
          <w:lang w:val="en-US"/>
        </w:rPr>
        <w:t>仁寿汇鑫招标采购代理有限公司</w:t>
      </w:r>
      <w:r>
        <w:rPr>
          <w:color w:val="auto"/>
          <w:sz w:val="28"/>
        </w:rPr>
        <w:t>（028-</w:t>
      </w:r>
      <w:r>
        <w:rPr>
          <w:rFonts w:hint="eastAsia"/>
          <w:color w:val="auto"/>
          <w:sz w:val="28"/>
          <w:lang w:val="en-US"/>
        </w:rPr>
        <w:t>35035139</w:t>
      </w:r>
      <w:r>
        <w:rPr>
          <w:color w:val="auto"/>
          <w:sz w:val="28"/>
        </w:rPr>
        <w:t>）</w:t>
      </w:r>
      <w:r>
        <w:rPr>
          <w:rFonts w:hint="eastAsia"/>
          <w:color w:val="auto"/>
          <w:sz w:val="28"/>
          <w:lang w:val="en-US"/>
        </w:rPr>
        <w:t>彭老师</w:t>
      </w:r>
    </w:p>
    <w:p w14:paraId="4492DAF2">
      <w:pPr>
        <w:pStyle w:val="7"/>
        <w:spacing w:line="500" w:lineRule="exact"/>
        <w:ind w:firstLine="560" w:firstLineChars="200"/>
        <w:rPr>
          <w:color w:val="auto"/>
          <w:sz w:val="20"/>
          <w:lang w:val="en-US"/>
        </w:rPr>
      </w:pPr>
      <w:r>
        <w:rPr>
          <w:rFonts w:hint="eastAsia"/>
          <w:color w:val="auto"/>
          <w:sz w:val="28"/>
          <w:lang w:val="en-US"/>
        </w:rPr>
        <w:t>招 租 人</w:t>
      </w:r>
      <w:r>
        <w:rPr>
          <w:color w:val="auto"/>
          <w:sz w:val="28"/>
        </w:rPr>
        <w:t>：</w:t>
      </w:r>
      <w:r>
        <w:rPr>
          <w:rFonts w:hint="eastAsia"/>
          <w:color w:val="auto"/>
          <w:sz w:val="28"/>
          <w:szCs w:val="22"/>
          <w:lang w:val="en-US"/>
        </w:rPr>
        <w:t>仁寿县仁易兴企业管理有限公司</w:t>
      </w:r>
      <w:r>
        <w:rPr>
          <w:rFonts w:hint="eastAsia"/>
          <w:color w:val="auto"/>
          <w:sz w:val="28"/>
          <w:szCs w:val="22"/>
          <w:lang w:val="en-US"/>
        </w:rPr>
        <w:t>（028-36220829、13808167875）兰老师</w:t>
      </w:r>
    </w:p>
    <w:p w14:paraId="27F500BF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  <w:lang w:val="en-US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八、公告发布媒体</w:t>
      </w:r>
    </w:p>
    <w:p w14:paraId="4CE6F490">
      <w:pPr>
        <w:spacing w:line="500" w:lineRule="exact"/>
        <w:ind w:left="440" w:leftChars="200"/>
        <w:rPr>
          <w:color w:val="auto"/>
          <w:sz w:val="28"/>
          <w:lang w:val="en-US"/>
        </w:rPr>
      </w:pPr>
      <w:r>
        <w:rPr>
          <w:rFonts w:hint="eastAsia"/>
          <w:color w:val="auto"/>
          <w:sz w:val="28"/>
          <w:lang w:val="en-US"/>
        </w:rPr>
        <w:t>请潜在竞拍人登陆网址下载竞拍文件，本次公告在眉山仁寿县属国有企业</w:t>
      </w:r>
      <w:r>
        <w:rPr>
          <w:rFonts w:hint="eastAsia"/>
          <w:color w:val="auto"/>
          <w:sz w:val="28"/>
        </w:rPr>
        <w:t>物资</w:t>
      </w:r>
      <w:r>
        <w:rPr>
          <w:rFonts w:hint="eastAsia"/>
          <w:color w:val="auto"/>
          <w:sz w:val="28"/>
          <w:lang w:val="en-US"/>
        </w:rPr>
        <w:t>(</w:t>
      </w:r>
      <w:r>
        <w:rPr>
          <w:rFonts w:hint="eastAsia"/>
          <w:color w:val="auto"/>
          <w:sz w:val="28"/>
        </w:rPr>
        <w:t>服务</w:t>
      </w:r>
      <w:r>
        <w:rPr>
          <w:rFonts w:hint="eastAsia"/>
          <w:color w:val="auto"/>
          <w:sz w:val="28"/>
          <w:lang w:val="en-US"/>
        </w:rPr>
        <w:t>)</w:t>
      </w:r>
      <w:r>
        <w:rPr>
          <w:rFonts w:hint="eastAsia"/>
          <w:color w:val="auto"/>
          <w:sz w:val="28"/>
        </w:rPr>
        <w:t>采购平台</w:t>
      </w:r>
      <w:r>
        <w:rPr>
          <w:rFonts w:hint="eastAsia"/>
          <w:color w:val="auto"/>
          <w:sz w:val="28"/>
          <w:lang w:val="en-US"/>
        </w:rPr>
        <w:t>（http://www.rsgqcg.com/）发布。</w:t>
      </w:r>
    </w:p>
    <w:p w14:paraId="4508F2C0">
      <w:pPr>
        <w:pStyle w:val="7"/>
        <w:spacing w:before="1" w:line="500" w:lineRule="exact"/>
        <w:ind w:firstLine="560" w:firstLineChars="200"/>
        <w:rPr>
          <w:color w:val="auto"/>
          <w:sz w:val="28"/>
          <w:lang w:val="en-US"/>
        </w:rPr>
      </w:pPr>
    </w:p>
    <w:p w14:paraId="2C7167E0">
      <w:pPr>
        <w:pStyle w:val="7"/>
        <w:spacing w:before="1" w:line="500" w:lineRule="exact"/>
        <w:ind w:firstLine="560" w:firstLineChars="200"/>
        <w:rPr>
          <w:color w:val="auto"/>
          <w:sz w:val="28"/>
          <w:lang w:val="en-US"/>
        </w:rPr>
      </w:pPr>
      <w:r>
        <w:rPr>
          <w:rFonts w:hint="eastAsia"/>
          <w:color w:val="auto"/>
          <w:sz w:val="28"/>
          <w:lang w:val="en-US"/>
        </w:rPr>
        <w:t>仁寿县仁易兴企业管理有限公司       仁寿汇鑫招标采购代理有限公司</w:t>
      </w:r>
    </w:p>
    <w:p w14:paraId="34F0864B">
      <w:pPr>
        <w:pStyle w:val="7"/>
        <w:spacing w:before="1" w:line="500" w:lineRule="exact"/>
        <w:ind w:firstLine="2520" w:firstLineChars="900"/>
        <w:rPr>
          <w:color w:val="auto"/>
          <w:sz w:val="28"/>
          <w:lang w:val="en-US"/>
        </w:rPr>
      </w:pPr>
      <w:r>
        <w:rPr>
          <w:rFonts w:hint="eastAsia"/>
          <w:color w:val="auto"/>
          <w:sz w:val="28"/>
          <w:lang w:val="en-US"/>
        </w:rPr>
        <w:t>2025年6月23日                    2025年6月23日</w:t>
      </w:r>
    </w:p>
    <w:p w14:paraId="0D3204CD">
      <w:pPr>
        <w:pStyle w:val="12"/>
        <w:spacing w:line="360" w:lineRule="auto"/>
        <w:ind w:firstLine="562" w:firstLineChars="201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br w:type="page"/>
      </w:r>
    </w:p>
    <w:p w14:paraId="37E3E2C1">
      <w:pPr>
        <w:tabs>
          <w:tab w:val="left" w:pos="779"/>
          <w:tab w:val="left" w:pos="1559"/>
          <w:tab w:val="left" w:pos="2339"/>
        </w:tabs>
        <w:spacing w:line="923" w:lineRule="exact"/>
        <w:ind w:right="168"/>
        <w:jc w:val="center"/>
        <w:rPr>
          <w:rFonts w:ascii="微软雅黑" w:eastAsia="微软雅黑"/>
          <w:b/>
          <w:color w:val="auto"/>
          <w:sz w:val="52"/>
        </w:rPr>
      </w:pPr>
      <w:r>
        <w:rPr>
          <w:rFonts w:hint="eastAsia" w:ascii="微软雅黑" w:eastAsia="微软雅黑"/>
          <w:b/>
          <w:color w:val="auto"/>
          <w:sz w:val="52"/>
        </w:rPr>
        <w:t>竞</w:t>
      </w:r>
      <w:r>
        <w:rPr>
          <w:rFonts w:hint="eastAsia" w:ascii="微软雅黑" w:eastAsia="微软雅黑"/>
          <w:b/>
          <w:color w:val="auto"/>
          <w:sz w:val="52"/>
        </w:rPr>
        <w:tab/>
      </w:r>
      <w:r>
        <w:rPr>
          <w:rFonts w:hint="eastAsia" w:ascii="微软雅黑" w:eastAsia="微软雅黑"/>
          <w:b/>
          <w:color w:val="auto"/>
          <w:sz w:val="52"/>
          <w:lang w:val="en-US"/>
        </w:rPr>
        <w:t>价</w:t>
      </w:r>
      <w:r>
        <w:rPr>
          <w:rFonts w:hint="eastAsia" w:ascii="微软雅黑" w:eastAsia="微软雅黑"/>
          <w:b/>
          <w:color w:val="auto"/>
          <w:sz w:val="52"/>
        </w:rPr>
        <w:tab/>
      </w:r>
      <w:r>
        <w:rPr>
          <w:rFonts w:hint="eastAsia" w:ascii="微软雅黑" w:eastAsia="微软雅黑"/>
          <w:b/>
          <w:color w:val="auto"/>
          <w:sz w:val="52"/>
        </w:rPr>
        <w:t>须</w:t>
      </w:r>
      <w:r>
        <w:rPr>
          <w:rFonts w:hint="eastAsia" w:ascii="微软雅黑" w:eastAsia="微软雅黑"/>
          <w:b/>
          <w:color w:val="auto"/>
          <w:sz w:val="52"/>
        </w:rPr>
        <w:tab/>
      </w:r>
      <w:r>
        <w:rPr>
          <w:rFonts w:hint="eastAsia" w:ascii="微软雅黑" w:eastAsia="微软雅黑"/>
          <w:b/>
          <w:color w:val="auto"/>
          <w:sz w:val="52"/>
        </w:rPr>
        <w:t>知</w:t>
      </w:r>
    </w:p>
    <w:p w14:paraId="1FCC7D57">
      <w:pPr>
        <w:pStyle w:val="7"/>
        <w:spacing w:before="509" w:line="560" w:lineRule="exact"/>
        <w:ind w:left="248" w:right="276" w:firstLine="638"/>
        <w:rPr>
          <w:rFonts w:ascii="仿宋_GB2312" w:eastAsia="仿宋_GB2312"/>
          <w:color w:val="auto"/>
          <w:spacing w:val="-11"/>
          <w:sz w:val="28"/>
          <w:szCs w:val="28"/>
        </w:rPr>
      </w:pP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参照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《中华人民共和国拍卖法》、《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仁寿县行政事业单位国有资产管理办法》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及相关法律、法规的规定，受委托，我公司依法对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仁寿县仁易兴企业管理有限公司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蜂蜜初级中学公开招租项目组织公开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竞价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。为了方便竞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人参加竞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，现就本次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竞价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事项告知如下：</w:t>
      </w:r>
    </w:p>
    <w:p w14:paraId="5A362E95">
      <w:pPr>
        <w:pStyle w:val="7"/>
        <w:spacing w:before="3" w:line="560" w:lineRule="exact"/>
        <w:ind w:right="415" w:firstLine="516" w:firstLineChars="200"/>
        <w:rPr>
          <w:rFonts w:ascii="仿宋_GB2312" w:eastAsia="仿宋_GB2312"/>
          <w:color w:val="auto"/>
          <w:spacing w:val="-11"/>
          <w:sz w:val="28"/>
          <w:szCs w:val="28"/>
        </w:rPr>
      </w:pP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一、竞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人应仔细阅读和遵守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竞价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文件等相关内容，并依此对自己在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竞价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活动中的行为负完全责。</w:t>
      </w:r>
    </w:p>
    <w:p w14:paraId="5FAE9401">
      <w:pPr>
        <w:pStyle w:val="7"/>
        <w:spacing w:before="2" w:line="560" w:lineRule="exact"/>
        <w:ind w:firstLine="516" w:firstLineChars="200"/>
        <w:rPr>
          <w:rFonts w:ascii="仿宋_GB2312" w:eastAsia="仿宋_GB2312"/>
          <w:color w:val="auto"/>
          <w:spacing w:val="-11"/>
          <w:sz w:val="28"/>
          <w:szCs w:val="28"/>
        </w:rPr>
      </w:pP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二、本次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竞价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遵循公开、公平、公正和诚实信用原则。</w:t>
      </w:r>
    </w:p>
    <w:p w14:paraId="1DAED1E4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三、</w:t>
      </w:r>
      <w:r>
        <w:rPr>
          <w:rFonts w:hint="eastAsia" w:ascii="黑体" w:hAnsi="黑体" w:eastAsia="黑体" w:cs="黑体"/>
          <w:b/>
          <w:color w:val="auto"/>
          <w:sz w:val="28"/>
        </w:rPr>
        <w:t>竞</w:t>
      </w: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价</w:t>
      </w:r>
      <w:r>
        <w:rPr>
          <w:rFonts w:hint="eastAsia" w:ascii="黑体" w:hAnsi="黑体" w:eastAsia="黑体" w:cs="黑体"/>
          <w:b/>
          <w:color w:val="auto"/>
          <w:sz w:val="28"/>
        </w:rPr>
        <w:t>资格</w:t>
      </w:r>
    </w:p>
    <w:p w14:paraId="30D4EED1">
      <w:pPr>
        <w:pStyle w:val="7"/>
        <w:spacing w:before="2" w:line="560" w:lineRule="exact"/>
        <w:ind w:firstLine="516" w:firstLineChars="200"/>
        <w:rPr>
          <w:rFonts w:ascii="仿宋_GB2312" w:eastAsia="仿宋_GB2312"/>
          <w:color w:val="auto"/>
          <w:spacing w:val="-11"/>
          <w:sz w:val="28"/>
          <w:szCs w:val="28"/>
          <w:lang w:val="en-US"/>
        </w:rPr>
      </w:pP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中华人民共和国境内外的，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/>
        </w:rPr>
        <w:t>除易燃易爆、噪声大、排污难等对环境有损害行业外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，其余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法人、自然人和其他组织（法律另有规定除外）均可申请参加竞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。本次竞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接受联合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体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竞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。竞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人应认真阅读《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竞价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公告》和《竞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须知》，按照文件中规定的时间和方式交纳竞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保证金、通过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现场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报名方能取得竞</w:t>
      </w:r>
      <w:r>
        <w:rPr>
          <w:rFonts w:hint="eastAsia" w:ascii="仿宋_GB2312" w:eastAsia="仿宋_GB2312"/>
          <w:color w:val="auto"/>
          <w:spacing w:val="-11"/>
          <w:sz w:val="28"/>
          <w:szCs w:val="28"/>
          <w:lang w:val="en-US"/>
        </w:rPr>
        <w:t>价</w:t>
      </w:r>
      <w:r>
        <w:rPr>
          <w:rFonts w:hint="eastAsia" w:ascii="仿宋_GB2312" w:eastAsia="仿宋_GB2312"/>
          <w:color w:val="auto"/>
          <w:spacing w:val="-11"/>
          <w:sz w:val="28"/>
          <w:szCs w:val="28"/>
        </w:rPr>
        <w:t>资格。</w:t>
      </w:r>
    </w:p>
    <w:p w14:paraId="00A8FB30">
      <w:pPr>
        <w:numPr>
          <w:ilvl w:val="0"/>
          <w:numId w:val="1"/>
        </w:num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竞价</w:t>
      </w:r>
      <w:r>
        <w:rPr>
          <w:rFonts w:hint="eastAsia" w:ascii="黑体" w:hAnsi="黑体" w:eastAsia="黑体" w:cs="黑体"/>
          <w:b/>
          <w:color w:val="auto"/>
          <w:sz w:val="28"/>
        </w:rPr>
        <w:t>标的</w:t>
      </w:r>
    </w:p>
    <w:p w14:paraId="14FE892A">
      <w:pPr>
        <w:pStyle w:val="20"/>
        <w:rPr>
          <w:color w:val="auto"/>
          <w:lang w:val="en-US"/>
        </w:rPr>
      </w:pPr>
      <w:r>
        <w:rPr>
          <w:rFonts w:hint="eastAsia"/>
          <w:color w:val="auto"/>
        </w:rPr>
        <w:t>本次拟租赁的</w:t>
      </w:r>
      <w:r>
        <w:rPr>
          <w:rFonts w:hint="eastAsia"/>
          <w:color w:val="auto"/>
          <w:lang w:val="en-US" w:eastAsia="zh-CN"/>
        </w:rPr>
        <w:t>房屋</w:t>
      </w:r>
      <w:r>
        <w:rPr>
          <w:rFonts w:hint="eastAsia"/>
          <w:color w:val="auto"/>
        </w:rPr>
        <w:t>属</w:t>
      </w:r>
      <w:r>
        <w:rPr>
          <w:rFonts w:hint="eastAsia"/>
          <w:color w:val="auto"/>
          <w:lang w:val="en-US" w:eastAsia="zh-CN"/>
        </w:rPr>
        <w:t>教育</w:t>
      </w:r>
      <w:r>
        <w:rPr>
          <w:rFonts w:hint="eastAsia"/>
          <w:color w:val="auto"/>
          <w:lang w:val="en-US"/>
        </w:rPr>
        <w:t>性</w:t>
      </w:r>
      <w:r>
        <w:rPr>
          <w:rFonts w:hint="eastAsia"/>
          <w:color w:val="auto"/>
        </w:rPr>
        <w:t>用房，按照行政单位门市租赁标准进行招租，以评估价作为公开招租起拍价，</w:t>
      </w:r>
      <w:r>
        <w:rPr>
          <w:rFonts w:hint="eastAsia"/>
          <w:color w:val="auto"/>
          <w:lang w:val="en-US"/>
        </w:rPr>
        <w:t>租赁期限9年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/>
        </w:rPr>
        <w:t>合同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  <w:lang w:val="en-US"/>
        </w:rPr>
        <w:t>年一签，租赁期限内租金从第</w:t>
      </w:r>
      <w:r>
        <w:rPr>
          <w:rFonts w:hint="eastAsia"/>
          <w:color w:val="auto"/>
          <w:lang w:val="en-US" w:eastAsia="zh-CN"/>
        </w:rPr>
        <w:t>四</w:t>
      </w:r>
      <w:r>
        <w:rPr>
          <w:rFonts w:hint="eastAsia"/>
          <w:color w:val="auto"/>
          <w:lang w:val="en-US"/>
        </w:rPr>
        <w:t>年起每三</w:t>
      </w:r>
      <w:r>
        <w:rPr>
          <w:rFonts w:hint="eastAsia"/>
          <w:color w:val="auto"/>
          <w:lang w:val="en-US" w:eastAsia="zh-CN"/>
        </w:rPr>
        <w:t>年</w:t>
      </w:r>
      <w:r>
        <w:rPr>
          <w:rFonts w:hint="eastAsia"/>
          <w:color w:val="auto"/>
          <w:lang w:val="en-US"/>
        </w:rPr>
        <w:t>递增5%</w:t>
      </w:r>
      <w:r>
        <w:rPr>
          <w:rFonts w:hint="eastAsia"/>
          <w:color w:val="auto"/>
        </w:rPr>
        <w:t>，租赁合同在</w:t>
      </w:r>
      <w:r>
        <w:rPr>
          <w:rFonts w:hint="eastAsia"/>
          <w:color w:val="auto"/>
          <w:lang w:val="en-US"/>
        </w:rPr>
        <w:t>竞价</w:t>
      </w:r>
      <w:r>
        <w:rPr>
          <w:rFonts w:hint="eastAsia"/>
          <w:color w:val="auto"/>
        </w:rPr>
        <w:t>成交后7个工作日内签订，租赁起始时间为标的门市原出租合同到期后次月起。</w:t>
      </w:r>
    </w:p>
    <w:p w14:paraId="0AF18AA3">
      <w:pPr>
        <w:pStyle w:val="12"/>
        <w:spacing w:line="360" w:lineRule="auto"/>
        <w:rPr>
          <w:rFonts w:ascii="楷体" w:hAnsi="楷体" w:eastAsia="楷体" w:cs="楷体"/>
          <w:color w:val="auto"/>
          <w:szCs w:val="30"/>
          <w:lang w:val="en-US"/>
        </w:rPr>
      </w:pPr>
    </w:p>
    <w:p w14:paraId="458BF44A">
      <w:pPr>
        <w:pStyle w:val="12"/>
        <w:spacing w:line="360" w:lineRule="auto"/>
        <w:rPr>
          <w:rFonts w:ascii="楷体" w:hAnsi="楷体" w:eastAsia="楷体" w:cs="楷体"/>
          <w:color w:val="auto"/>
          <w:szCs w:val="30"/>
          <w:lang w:val="en-US"/>
        </w:rPr>
      </w:pPr>
    </w:p>
    <w:p w14:paraId="128C7513">
      <w:pPr>
        <w:spacing w:line="360" w:lineRule="auto"/>
        <w:rPr>
          <w:rFonts w:ascii="楷体" w:hAnsi="楷体" w:eastAsia="楷体" w:cs="楷体"/>
          <w:color w:val="auto"/>
          <w:sz w:val="28"/>
          <w:szCs w:val="30"/>
          <w:lang w:val="en-US"/>
        </w:rPr>
      </w:pPr>
      <w:r>
        <w:rPr>
          <w:rFonts w:hint="eastAsia" w:ascii="楷体" w:hAnsi="楷体" w:eastAsia="楷体" w:cs="楷体"/>
          <w:color w:val="auto"/>
          <w:sz w:val="28"/>
          <w:szCs w:val="30"/>
          <w:lang w:val="en-US"/>
        </w:rPr>
        <w:t>标的清单</w:t>
      </w:r>
    </w:p>
    <w:tbl>
      <w:tblPr>
        <w:tblStyle w:val="16"/>
        <w:tblW w:w="1416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825"/>
        <w:gridCol w:w="2535"/>
        <w:gridCol w:w="1697"/>
        <w:gridCol w:w="2189"/>
        <w:gridCol w:w="1604"/>
        <w:gridCol w:w="2450"/>
      </w:tblGrid>
      <w:tr w14:paraId="11D5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9F4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Style w:val="38"/>
                <w:rFonts w:hint="default"/>
                <w:color w:val="auto"/>
                <w:lang w:val="en-US" w:bidi="ar"/>
              </w:rPr>
              <w:t>租金评估明细表</w:t>
            </w:r>
          </w:p>
        </w:tc>
      </w:tr>
      <w:tr w14:paraId="150E7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85B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评估基准日：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bidi="ar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日</w:t>
            </w:r>
          </w:p>
        </w:tc>
      </w:tr>
      <w:tr w14:paraId="29C09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583A12">
            <w:pP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941161"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83B268"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560FCB"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5FBFD"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76781"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2445"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 w14:paraId="4113D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C9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39"/>
                <w:rFonts w:hint="default"/>
                <w:color w:val="auto"/>
                <w:lang w:val="en-US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14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39"/>
                <w:rFonts w:hint="default"/>
                <w:color w:val="auto"/>
                <w:lang w:val="en-US" w:bidi="ar"/>
              </w:rPr>
              <w:t>建筑物名称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CC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39"/>
                <w:rFonts w:hint="default"/>
                <w:color w:val="auto"/>
                <w:lang w:val="en-US" w:bidi="ar"/>
              </w:rPr>
              <w:t xml:space="preserve"> 建筑面积 （㎡）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34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39"/>
                <w:rFonts w:hint="default"/>
                <w:color w:val="auto"/>
                <w:lang w:val="en-US" w:bidi="ar"/>
              </w:rPr>
              <w:t>建筑物类型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9A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39"/>
                <w:rFonts w:hint="default"/>
                <w:color w:val="auto"/>
                <w:lang w:val="en-US" w:bidi="ar"/>
              </w:rPr>
              <w:t>地址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96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39"/>
                <w:rFonts w:hint="default"/>
                <w:color w:val="auto"/>
                <w:lang w:val="en-US" w:bidi="ar"/>
              </w:rPr>
              <w:t>评估租赁单价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bidi="ar"/>
              </w:rPr>
              <w:br w:type="textWrapping"/>
            </w:r>
            <w:r>
              <w:rPr>
                <w:rStyle w:val="39"/>
                <w:rFonts w:hint="default"/>
                <w:color w:val="auto"/>
                <w:lang w:val="en-US" w:bidi="ar"/>
              </w:rPr>
              <w:t>（元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bidi="ar"/>
              </w:rPr>
              <w:t>/</w:t>
            </w:r>
            <w:r>
              <w:rPr>
                <w:rStyle w:val="39"/>
                <w:rFonts w:hint="default"/>
                <w:color w:val="auto"/>
                <w:lang w:val="en-US" w:bidi="ar"/>
              </w:rPr>
              <w:t>㎡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bidi="ar"/>
              </w:rPr>
              <w:t>/</w:t>
            </w:r>
            <w:r>
              <w:rPr>
                <w:rStyle w:val="39"/>
                <w:rFonts w:hint="default"/>
                <w:color w:val="auto"/>
                <w:lang w:val="en-US" w:bidi="ar"/>
              </w:rPr>
              <w:t>月）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E3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39"/>
                <w:rFonts w:hint="default"/>
                <w:color w:val="auto"/>
                <w:lang w:val="en-US" w:bidi="ar"/>
              </w:rPr>
              <w:t>评估租赁价值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bidi="ar"/>
              </w:rPr>
              <w:br w:type="textWrapping"/>
            </w:r>
            <w:r>
              <w:rPr>
                <w:rStyle w:val="39"/>
                <w:rFonts w:hint="default"/>
                <w:color w:val="auto"/>
                <w:lang w:val="en-US" w:bidi="ar"/>
              </w:rPr>
              <w:t>（元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bidi="ar"/>
              </w:rPr>
              <w:t>/</w:t>
            </w:r>
            <w:r>
              <w:rPr>
                <w:rStyle w:val="39"/>
                <w:rFonts w:hint="default"/>
                <w:color w:val="auto"/>
                <w:lang w:val="en-US" w:bidi="ar"/>
              </w:rPr>
              <w:t>年）</w:t>
            </w:r>
          </w:p>
        </w:tc>
      </w:tr>
      <w:tr w14:paraId="47EC3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563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99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80D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4DD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50B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DE6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AE8C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14:paraId="70919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B0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7F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/>
              </w:rPr>
              <w:t>蜂蜜初级中学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31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bidi="ar"/>
              </w:rPr>
              <w:t>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48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/>
              </w:rPr>
              <w:t>教育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7B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仁寿县国道街二段248号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98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83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bidi="ar"/>
              </w:rPr>
              <w:t>65000</w:t>
            </w:r>
          </w:p>
        </w:tc>
      </w:tr>
    </w:tbl>
    <w:p w14:paraId="64C36BDB">
      <w:pPr>
        <w:spacing w:line="580" w:lineRule="exact"/>
        <w:rPr>
          <w:rFonts w:ascii="楷体_GB2312" w:hAnsi="楷体_GB2312" w:eastAsia="楷体_GB2312" w:cs="楷体_GB2312"/>
          <w:b/>
          <w:bCs/>
          <w:color w:val="auto"/>
          <w:sz w:val="21"/>
          <w:szCs w:val="21"/>
        </w:rPr>
      </w:pPr>
    </w:p>
    <w:p w14:paraId="20642B83">
      <w:pPr>
        <w:spacing w:line="580" w:lineRule="exact"/>
        <w:rPr>
          <w:rFonts w:ascii="仿宋_GB2312" w:eastAsia="仿宋_GB2312"/>
          <w:b/>
          <w:bCs/>
          <w:color w:val="auto"/>
          <w:spacing w:val="-11"/>
          <w:sz w:val="21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1"/>
          <w:szCs w:val="21"/>
        </w:rPr>
        <w:t>注：</w:t>
      </w: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1.履约保证金按</w:t>
      </w: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  <w:lang w:val="en-US"/>
        </w:rPr>
        <w:t>年租金底价的</w:t>
      </w: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20%收取。</w:t>
      </w:r>
    </w:p>
    <w:p w14:paraId="60BB36D2">
      <w:pPr>
        <w:spacing w:line="580" w:lineRule="exact"/>
        <w:ind w:firstLine="466" w:firstLineChars="247"/>
        <w:rPr>
          <w:rFonts w:ascii="仿宋_GB2312" w:eastAsia="仿宋_GB2312"/>
          <w:b/>
          <w:bCs/>
          <w:color w:val="auto"/>
          <w:spacing w:val="-11"/>
          <w:sz w:val="21"/>
          <w:szCs w:val="21"/>
        </w:rPr>
      </w:pP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2.租赁期满后</w:t>
      </w: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  <w:lang w:val="en-US"/>
        </w:rPr>
        <w:t>门市</w:t>
      </w: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附着装饰装修物无偿移交</w:t>
      </w: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  <w:lang w:val="en-US"/>
        </w:rPr>
        <w:t>招租人</w:t>
      </w: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。</w:t>
      </w:r>
    </w:p>
    <w:p w14:paraId="5D691BA6">
      <w:pPr>
        <w:spacing w:line="580" w:lineRule="exact"/>
        <w:ind w:firstLine="466" w:firstLineChars="247"/>
        <w:rPr>
          <w:rFonts w:ascii="仿宋_GB2312" w:eastAsia="仿宋_GB2312"/>
          <w:b/>
          <w:bCs/>
          <w:color w:val="auto"/>
          <w:spacing w:val="-11"/>
          <w:sz w:val="21"/>
          <w:szCs w:val="21"/>
        </w:rPr>
      </w:pP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3.出租资产不得用于从事易燃易爆、噪声大、排污难等对环境有损害的行业，且严禁用于从事黄、赌、毒行业。</w:t>
      </w:r>
    </w:p>
    <w:p w14:paraId="26EABE31">
      <w:pPr>
        <w:spacing w:line="580" w:lineRule="exact"/>
        <w:ind w:firstLine="466" w:firstLineChars="247"/>
        <w:rPr>
          <w:rFonts w:ascii="仿宋_GB2312" w:eastAsia="仿宋_GB2312"/>
          <w:b/>
          <w:bCs/>
          <w:color w:val="auto"/>
          <w:spacing w:val="-11"/>
          <w:sz w:val="21"/>
          <w:szCs w:val="21"/>
        </w:rPr>
      </w:pP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4.租期内不允许承租人转租、分租。</w:t>
      </w:r>
    </w:p>
    <w:p w14:paraId="14966009">
      <w:pPr>
        <w:spacing w:line="580" w:lineRule="exact"/>
        <w:ind w:firstLine="466" w:firstLineChars="247"/>
        <w:rPr>
          <w:rFonts w:ascii="仿宋_GB2312" w:eastAsia="仿宋_GB2312"/>
          <w:b/>
          <w:bCs/>
          <w:color w:val="auto"/>
          <w:spacing w:val="-11"/>
          <w:sz w:val="21"/>
          <w:szCs w:val="21"/>
        </w:rPr>
      </w:pP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5.承租人需自行负责水、电、气等的使用安装并承担所产生的一切费用。</w:t>
      </w:r>
    </w:p>
    <w:p w14:paraId="22088A15">
      <w:pPr>
        <w:spacing w:line="580" w:lineRule="exact"/>
        <w:ind w:firstLine="466" w:firstLineChars="247"/>
        <w:rPr>
          <w:rFonts w:ascii="仿宋_GB2312" w:eastAsia="仿宋_GB2312"/>
          <w:b/>
          <w:bCs/>
          <w:color w:val="auto"/>
          <w:spacing w:val="-11"/>
          <w:sz w:val="21"/>
          <w:szCs w:val="21"/>
        </w:rPr>
      </w:pP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6.资产均以现状招租，承租人需负责资产的维修维护，承担产生的一切费用，并确保使用资产的安全。</w:t>
      </w:r>
    </w:p>
    <w:p w14:paraId="10A2B6FC">
      <w:pPr>
        <w:spacing w:line="580" w:lineRule="exact"/>
        <w:ind w:firstLine="466" w:firstLineChars="247"/>
        <w:rPr>
          <w:rFonts w:ascii="仿宋_GB2312" w:eastAsia="仿宋_GB2312"/>
          <w:b/>
          <w:bCs/>
          <w:color w:val="auto"/>
          <w:spacing w:val="-11"/>
          <w:sz w:val="21"/>
          <w:szCs w:val="21"/>
        </w:rPr>
      </w:pP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7.承租人需向</w:t>
      </w: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  <w:lang w:val="en-US"/>
        </w:rPr>
        <w:t>招租人</w:t>
      </w: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</w:rPr>
        <w:t>报备经营项目。</w:t>
      </w:r>
    </w:p>
    <w:p w14:paraId="6306EE57">
      <w:pPr>
        <w:spacing w:line="580" w:lineRule="exact"/>
        <w:ind w:firstLine="466" w:firstLineChars="247"/>
        <w:rPr>
          <w:rFonts w:ascii="仿宋_GB2312" w:eastAsia="仿宋_GB2312"/>
          <w:b/>
          <w:bCs/>
          <w:color w:val="auto"/>
          <w:spacing w:val="-11"/>
          <w:sz w:val="21"/>
          <w:szCs w:val="21"/>
          <w:lang w:val="en-US"/>
        </w:rPr>
      </w:pPr>
      <w:r>
        <w:rPr>
          <w:rFonts w:hint="eastAsia" w:ascii="仿宋_GB2312" w:eastAsia="仿宋_GB2312"/>
          <w:b/>
          <w:bCs/>
          <w:color w:val="auto"/>
          <w:spacing w:val="-11"/>
          <w:sz w:val="21"/>
          <w:szCs w:val="21"/>
          <w:lang w:val="en-US"/>
        </w:rPr>
        <w:t>8.以上竞拍标的只能用于经营，不得用于生产加工。</w:t>
      </w:r>
    </w:p>
    <w:p w14:paraId="34205B25">
      <w:pPr>
        <w:pStyle w:val="12"/>
        <w:spacing w:line="360" w:lineRule="auto"/>
        <w:ind w:firstLine="562" w:firstLineChars="201"/>
        <w:rPr>
          <w:rFonts w:ascii="楷体" w:hAnsi="楷体" w:eastAsia="楷体" w:cs="楷体"/>
          <w:color w:val="auto"/>
          <w:szCs w:val="30"/>
        </w:rPr>
      </w:pPr>
    </w:p>
    <w:p w14:paraId="1397D0BF">
      <w:pPr>
        <w:pStyle w:val="12"/>
        <w:spacing w:line="360" w:lineRule="auto"/>
        <w:ind w:firstLine="562" w:firstLineChars="201"/>
        <w:rPr>
          <w:rFonts w:ascii="楷体" w:hAnsi="楷体" w:eastAsia="楷体" w:cs="楷体"/>
          <w:color w:val="auto"/>
          <w:szCs w:val="30"/>
        </w:rPr>
      </w:pPr>
    </w:p>
    <w:p w14:paraId="16761E2E">
      <w:pPr>
        <w:pStyle w:val="12"/>
        <w:spacing w:line="360" w:lineRule="auto"/>
        <w:ind w:firstLine="562" w:firstLineChars="201"/>
        <w:rPr>
          <w:rFonts w:ascii="楷体" w:hAnsi="楷体" w:eastAsia="楷体" w:cs="楷体"/>
          <w:color w:val="auto"/>
          <w:szCs w:val="30"/>
        </w:rPr>
      </w:pPr>
    </w:p>
    <w:p w14:paraId="4B678217">
      <w:pPr>
        <w:pStyle w:val="12"/>
        <w:spacing w:line="360" w:lineRule="auto"/>
        <w:ind w:firstLine="562" w:firstLineChars="201"/>
        <w:rPr>
          <w:rFonts w:ascii="楷体" w:hAnsi="楷体" w:eastAsia="楷体" w:cs="楷体"/>
          <w:color w:val="auto"/>
          <w:szCs w:val="30"/>
        </w:rPr>
      </w:pPr>
    </w:p>
    <w:p w14:paraId="106355B9">
      <w:pPr>
        <w:pStyle w:val="12"/>
        <w:spacing w:line="360" w:lineRule="auto"/>
        <w:rPr>
          <w:rFonts w:ascii="楷体" w:hAnsi="楷体" w:eastAsia="楷体" w:cs="楷体"/>
          <w:color w:val="auto"/>
          <w:szCs w:val="30"/>
        </w:rPr>
      </w:pPr>
    </w:p>
    <w:p w14:paraId="78410884">
      <w:pPr>
        <w:pStyle w:val="12"/>
        <w:spacing w:line="360" w:lineRule="auto"/>
        <w:ind w:firstLine="562" w:firstLineChars="201"/>
        <w:rPr>
          <w:rFonts w:ascii="楷体" w:hAnsi="楷体" w:eastAsia="楷体" w:cs="楷体"/>
          <w:color w:val="auto"/>
          <w:szCs w:val="30"/>
        </w:rPr>
      </w:pPr>
    </w:p>
    <w:p w14:paraId="5AEC5760">
      <w:pPr>
        <w:pStyle w:val="12"/>
        <w:spacing w:line="360" w:lineRule="auto"/>
        <w:ind w:firstLine="562" w:firstLineChars="201"/>
        <w:rPr>
          <w:rFonts w:ascii="楷体" w:hAnsi="楷体" w:eastAsia="楷体" w:cs="楷体"/>
          <w:color w:val="auto"/>
          <w:szCs w:val="30"/>
        </w:rPr>
        <w:sectPr>
          <w:footerReference r:id="rId4" w:type="default"/>
          <w:pgSz w:w="16840" w:h="11910" w:orient="landscape"/>
          <w:pgMar w:top="1338" w:right="1582" w:bottom="1083" w:left="2200" w:header="0" w:footer="2018" w:gutter="0"/>
          <w:paperSrc/>
          <w:pgNumType w:fmt="numberInDash"/>
          <w:cols w:space="0" w:num="1"/>
          <w:rtlGutter w:val="0"/>
          <w:docGrid w:linePitch="0" w:charSpace="0"/>
        </w:sectPr>
      </w:pPr>
    </w:p>
    <w:p w14:paraId="342CC395">
      <w:pPr>
        <w:pStyle w:val="12"/>
        <w:spacing w:line="360" w:lineRule="auto"/>
        <w:ind w:firstLine="562" w:firstLineChars="201"/>
        <w:rPr>
          <w:rFonts w:ascii="楷体" w:hAnsi="楷体" w:eastAsia="楷体" w:cs="楷体"/>
          <w:color w:val="auto"/>
          <w:szCs w:val="30"/>
        </w:rPr>
      </w:pPr>
      <w:r>
        <w:rPr>
          <w:rFonts w:hint="eastAsia" w:ascii="楷体" w:hAnsi="楷体" w:eastAsia="楷体" w:cs="楷体"/>
          <w:color w:val="auto"/>
          <w:szCs w:val="30"/>
        </w:rPr>
        <w:t>（</w:t>
      </w:r>
      <w:r>
        <w:rPr>
          <w:rFonts w:hint="eastAsia" w:ascii="楷体" w:hAnsi="楷体" w:eastAsia="楷体" w:cs="楷体"/>
          <w:color w:val="auto"/>
          <w:szCs w:val="30"/>
          <w:lang w:val="en-US"/>
        </w:rPr>
        <w:t>二）</w:t>
      </w:r>
      <w:r>
        <w:rPr>
          <w:rFonts w:hint="eastAsia" w:ascii="楷体" w:hAnsi="楷体" w:eastAsia="楷体" w:cs="楷体"/>
          <w:color w:val="auto"/>
          <w:szCs w:val="30"/>
        </w:rPr>
        <w:t>标的展示</w:t>
      </w:r>
    </w:p>
    <w:p w14:paraId="21CAB699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即日起在标的所在地现场展示。</w:t>
      </w:r>
    </w:p>
    <w:p w14:paraId="2024F9A5">
      <w:pPr>
        <w:pStyle w:val="12"/>
        <w:spacing w:line="360" w:lineRule="auto"/>
        <w:ind w:firstLine="562" w:firstLineChars="201"/>
        <w:rPr>
          <w:rFonts w:ascii="楷体" w:hAnsi="楷体" w:eastAsia="楷体" w:cs="楷体"/>
          <w:color w:val="auto"/>
          <w:szCs w:val="30"/>
        </w:rPr>
      </w:pPr>
      <w:r>
        <w:rPr>
          <w:rFonts w:hint="eastAsia" w:ascii="楷体" w:hAnsi="楷体" w:eastAsia="楷体" w:cs="楷体"/>
          <w:color w:val="auto"/>
          <w:szCs w:val="30"/>
        </w:rPr>
        <w:t>（</w:t>
      </w:r>
      <w:r>
        <w:rPr>
          <w:rFonts w:hint="eastAsia" w:ascii="楷体" w:hAnsi="楷体" w:eastAsia="楷体" w:cs="楷体"/>
          <w:color w:val="auto"/>
          <w:szCs w:val="30"/>
          <w:lang w:val="en-US"/>
        </w:rPr>
        <w:t>三）</w:t>
      </w:r>
      <w:r>
        <w:rPr>
          <w:rFonts w:hint="eastAsia" w:ascii="楷体" w:hAnsi="楷体" w:eastAsia="楷体" w:cs="楷体"/>
          <w:color w:val="auto"/>
          <w:szCs w:val="30"/>
        </w:rPr>
        <w:t>现场踏勘和答疑</w:t>
      </w:r>
    </w:p>
    <w:p w14:paraId="0B323AB1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人在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标的展示期间自行踏勘，了解标的有关情况。对标的情况有疑问的可以在</w:t>
      </w:r>
      <w:r>
        <w:rPr>
          <w:rFonts w:hint="eastAsia" w:cs="楷体_GB2312"/>
          <w:color w:val="auto"/>
          <w:szCs w:val="30"/>
        </w:rPr>
        <w:t>2025年6月30日前向</w:t>
      </w:r>
      <w:r>
        <w:rPr>
          <w:rFonts w:hint="eastAsia" w:cs="楷体_GB2312"/>
          <w:color w:val="auto"/>
          <w:szCs w:val="30"/>
          <w:lang w:val="en-US"/>
        </w:rPr>
        <w:t>招租</w:t>
      </w:r>
      <w:r>
        <w:rPr>
          <w:rFonts w:hint="eastAsia" w:cs="楷体_GB2312"/>
          <w:color w:val="auto"/>
          <w:szCs w:val="30"/>
        </w:rPr>
        <w:t>人咨询，一经报名申请参与竞</w:t>
      </w:r>
      <w:r>
        <w:rPr>
          <w:rFonts w:hint="eastAsia" w:cs="楷体_GB2312"/>
          <w:color w:val="auto"/>
          <w:szCs w:val="30"/>
          <w:lang w:val="en-US"/>
        </w:rPr>
        <w:t>价，</w:t>
      </w:r>
      <w:r>
        <w:rPr>
          <w:rFonts w:hint="eastAsia" w:cs="楷体_GB2312"/>
          <w:color w:val="auto"/>
          <w:szCs w:val="30"/>
        </w:rPr>
        <w:t>则表示对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标的所有现状予以认可。</w:t>
      </w:r>
    </w:p>
    <w:p w14:paraId="1C13E7E5">
      <w:pPr>
        <w:pStyle w:val="12"/>
        <w:spacing w:line="360" w:lineRule="auto"/>
        <w:ind w:firstLine="562" w:firstLineChars="201"/>
        <w:rPr>
          <w:rFonts w:ascii="楷体" w:hAnsi="楷体" w:eastAsia="楷体" w:cs="楷体"/>
          <w:color w:val="auto"/>
          <w:szCs w:val="30"/>
        </w:rPr>
      </w:pPr>
      <w:r>
        <w:rPr>
          <w:rFonts w:hint="eastAsia" w:ascii="楷体" w:hAnsi="楷体" w:eastAsia="楷体" w:cs="楷体"/>
          <w:color w:val="auto"/>
          <w:szCs w:val="30"/>
        </w:rPr>
        <w:t>（</w:t>
      </w:r>
      <w:r>
        <w:rPr>
          <w:rFonts w:hint="eastAsia" w:ascii="楷体" w:hAnsi="楷体" w:eastAsia="楷体" w:cs="楷体"/>
          <w:color w:val="auto"/>
          <w:szCs w:val="30"/>
          <w:lang w:val="en-US"/>
        </w:rPr>
        <w:t>四）</w:t>
      </w:r>
      <w:r>
        <w:rPr>
          <w:rFonts w:hint="eastAsia" w:ascii="楷体" w:hAnsi="楷体" w:eastAsia="楷体" w:cs="楷体"/>
          <w:color w:val="auto"/>
          <w:szCs w:val="30"/>
        </w:rPr>
        <w:t>特别提示</w:t>
      </w:r>
    </w:p>
    <w:p w14:paraId="368A0155">
      <w:pPr>
        <w:pStyle w:val="12"/>
        <w:spacing w:line="360" w:lineRule="auto"/>
        <w:ind w:firstLine="560" w:firstLineChars="200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1、</w:t>
      </w:r>
      <w:r>
        <w:rPr>
          <w:rFonts w:hint="eastAsia" w:cs="楷体_GB2312"/>
          <w:color w:val="auto"/>
          <w:szCs w:val="30"/>
        </w:rPr>
        <w:t>标的（</w:t>
      </w:r>
      <w:r>
        <w:rPr>
          <w:rFonts w:hint="eastAsia" w:cs="楷体_GB2312"/>
          <w:color w:val="auto"/>
          <w:szCs w:val="30"/>
          <w:lang w:val="en-US"/>
        </w:rPr>
        <w:t>门市</w:t>
      </w:r>
      <w:r>
        <w:rPr>
          <w:rFonts w:hint="eastAsia" w:cs="楷体_GB2312"/>
          <w:color w:val="auto"/>
          <w:szCs w:val="30"/>
        </w:rPr>
        <w:t>）均以现状为准进行租赁，请竞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人对标的（</w:t>
      </w:r>
      <w:r>
        <w:rPr>
          <w:rFonts w:hint="eastAsia" w:cs="楷体_GB2312"/>
          <w:color w:val="auto"/>
          <w:szCs w:val="30"/>
          <w:lang w:val="en-US"/>
        </w:rPr>
        <w:t>门市</w:t>
      </w:r>
      <w:r>
        <w:rPr>
          <w:rFonts w:hint="eastAsia" w:cs="楷体_GB2312"/>
          <w:color w:val="auto"/>
          <w:szCs w:val="30"/>
        </w:rPr>
        <w:t>）现状进行认真调查了解、核实。本次标的相关资料及数据均由招租人及评估公司提供，仅供竞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人参考，最终以招租人实际移交给</w:t>
      </w:r>
      <w:r>
        <w:rPr>
          <w:rFonts w:hint="eastAsia" w:cs="楷体_GB2312"/>
          <w:color w:val="auto"/>
          <w:szCs w:val="30"/>
          <w:lang w:val="en-US"/>
        </w:rPr>
        <w:t>承租</w:t>
      </w:r>
      <w:r>
        <w:rPr>
          <w:rFonts w:hint="eastAsia" w:cs="楷体_GB2312"/>
          <w:color w:val="auto"/>
          <w:szCs w:val="30"/>
        </w:rPr>
        <w:t>人时的状态为准，竞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人不得以公告及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文件介绍的状态与移交时的状态不一致而提出反悔；若因法律、政府等不可抗力原因，导致本次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无法进行或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成交标的移交前需解除本次交易的，招租人及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人都不承担由此产生的任何法律责任。</w:t>
      </w:r>
    </w:p>
    <w:p w14:paraId="550234F8">
      <w:pPr>
        <w:pStyle w:val="12"/>
        <w:spacing w:line="360" w:lineRule="auto"/>
        <w:ind w:firstLine="560" w:firstLineChars="200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2、竞价</w:t>
      </w:r>
      <w:r>
        <w:rPr>
          <w:rFonts w:hint="eastAsia" w:cs="楷体_GB2312"/>
          <w:color w:val="auto"/>
          <w:szCs w:val="30"/>
        </w:rPr>
        <w:t>文件中所提供的</w:t>
      </w:r>
      <w:r>
        <w:rPr>
          <w:rFonts w:hint="eastAsia" w:cs="楷体_GB2312"/>
          <w:color w:val="auto"/>
          <w:szCs w:val="30"/>
          <w:lang w:val="en-US"/>
        </w:rPr>
        <w:t>房屋</w:t>
      </w:r>
      <w:r>
        <w:rPr>
          <w:rFonts w:hint="eastAsia" w:cs="楷体_GB2312"/>
          <w:color w:val="auto"/>
          <w:szCs w:val="30"/>
        </w:rPr>
        <w:t>建筑面积等及标的现状仅供竞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人参考，</w:t>
      </w:r>
      <w:r>
        <w:rPr>
          <w:rFonts w:hint="eastAsia" w:cs="楷体_GB2312"/>
          <w:color w:val="auto"/>
          <w:szCs w:val="30"/>
          <w:lang w:val="en-US"/>
        </w:rPr>
        <w:t>房屋</w:t>
      </w:r>
      <w:r>
        <w:rPr>
          <w:rFonts w:hint="eastAsia" w:cs="楷体_GB2312"/>
          <w:color w:val="auto"/>
          <w:szCs w:val="30"/>
        </w:rPr>
        <w:t>租赁面积以实际可使用面积为准。若移交时</w:t>
      </w:r>
      <w:r>
        <w:rPr>
          <w:rFonts w:hint="eastAsia" w:cs="楷体_GB2312"/>
          <w:color w:val="auto"/>
          <w:szCs w:val="30"/>
          <w:lang w:val="en-US"/>
        </w:rPr>
        <w:t>房屋</w:t>
      </w:r>
      <w:r>
        <w:rPr>
          <w:rFonts w:hint="eastAsia" w:cs="楷体_GB2312"/>
          <w:color w:val="auto"/>
          <w:szCs w:val="30"/>
        </w:rPr>
        <w:t>使用面积与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文件所载有差异,不影响本次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成交结果。</w:t>
      </w:r>
    </w:p>
    <w:p w14:paraId="2DB097F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3、</w:t>
      </w:r>
      <w:r>
        <w:rPr>
          <w:rFonts w:hint="eastAsia" w:cs="楷体_GB2312"/>
          <w:color w:val="auto"/>
          <w:szCs w:val="30"/>
        </w:rPr>
        <w:t>租金支付要求：</w:t>
      </w:r>
    </w:p>
    <w:p w14:paraId="0141EAF0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标的按照先缴租金后使用的原则，租金按年收取（租金收取方式以签订租赁合同为准）。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成交后，</w:t>
      </w:r>
      <w:r>
        <w:rPr>
          <w:rFonts w:hint="eastAsia" w:cs="楷体_GB2312"/>
          <w:color w:val="auto"/>
          <w:szCs w:val="30"/>
          <w:lang w:val="en-US"/>
        </w:rPr>
        <w:t>竞租</w:t>
      </w:r>
      <w:r>
        <w:rPr>
          <w:rFonts w:hint="eastAsia" w:cs="楷体_GB2312"/>
          <w:color w:val="auto"/>
          <w:szCs w:val="30"/>
        </w:rPr>
        <w:t>人交纳的竞价保证金自动转作该标的</w:t>
      </w:r>
      <w:r>
        <w:rPr>
          <w:rFonts w:hint="eastAsia" w:cs="楷体_GB2312"/>
          <w:color w:val="auto"/>
          <w:szCs w:val="30"/>
          <w:lang w:val="en-US"/>
        </w:rPr>
        <w:t>履约保证金</w:t>
      </w:r>
      <w:r>
        <w:rPr>
          <w:rFonts w:hint="eastAsia" w:cs="楷体_GB2312"/>
          <w:color w:val="auto"/>
          <w:szCs w:val="30"/>
        </w:rPr>
        <w:t>。</w:t>
      </w:r>
      <w:r>
        <w:rPr>
          <w:rFonts w:hint="eastAsia" w:cs="楷体_GB2312"/>
          <w:color w:val="auto"/>
          <w:szCs w:val="30"/>
          <w:lang w:val="en-US"/>
        </w:rPr>
        <w:t>竞租</w:t>
      </w:r>
      <w:r>
        <w:rPr>
          <w:rFonts w:hint="eastAsia" w:cs="楷体_GB2312"/>
          <w:color w:val="auto"/>
          <w:szCs w:val="30"/>
        </w:rPr>
        <w:t>人须在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成交后7个工作日内，将成交价款交至招租人指定账户，并与招租人签订租赁合同。</w:t>
      </w:r>
    </w:p>
    <w:p w14:paraId="048E4613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4、</w:t>
      </w:r>
      <w:r>
        <w:rPr>
          <w:rFonts w:hint="eastAsia" w:cs="楷体_GB2312"/>
          <w:color w:val="auto"/>
          <w:szCs w:val="30"/>
        </w:rPr>
        <w:t>履约保证金的支付：竞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成功后，</w:t>
      </w:r>
      <w:r>
        <w:rPr>
          <w:rFonts w:hint="eastAsia" w:cs="楷体_GB2312"/>
          <w:color w:val="auto"/>
          <w:szCs w:val="30"/>
          <w:lang w:val="en-US"/>
        </w:rPr>
        <w:t>竞租</w:t>
      </w:r>
      <w:r>
        <w:rPr>
          <w:rFonts w:hint="eastAsia" w:cs="楷体_GB2312"/>
          <w:color w:val="auto"/>
          <w:szCs w:val="30"/>
        </w:rPr>
        <w:t>人按成交价的20%向招租人交纳履约保证金。租赁期满后，无违约行为、无赔偿事项的，腾空房屋并结清水、电、垃圾、物管等费用，招租人凭费用结算清单退还买受人履约保证金（不计息）。</w:t>
      </w:r>
    </w:p>
    <w:p w14:paraId="66DB5C68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5、竞租</w:t>
      </w:r>
      <w:r>
        <w:rPr>
          <w:rFonts w:hint="eastAsia" w:cs="楷体_GB2312"/>
          <w:color w:val="auto"/>
          <w:szCs w:val="30"/>
        </w:rPr>
        <w:t>人交清一年租金并签订《租赁合同》后，招租人按合同约定将标的移交给</w:t>
      </w:r>
      <w:r>
        <w:rPr>
          <w:rFonts w:hint="eastAsia" w:cs="楷体_GB2312"/>
          <w:color w:val="auto"/>
          <w:szCs w:val="30"/>
          <w:lang w:val="en-US"/>
        </w:rPr>
        <w:t>竞租</w:t>
      </w:r>
      <w:r>
        <w:rPr>
          <w:rFonts w:hint="eastAsia" w:cs="楷体_GB2312"/>
          <w:color w:val="auto"/>
          <w:szCs w:val="30"/>
        </w:rPr>
        <w:t>人使用。</w:t>
      </w:r>
      <w:r>
        <w:rPr>
          <w:rFonts w:hint="eastAsia" w:cs="楷体_GB2312"/>
          <w:color w:val="auto"/>
          <w:szCs w:val="30"/>
          <w:lang w:val="en-US"/>
        </w:rPr>
        <w:t>代理公司</w:t>
      </w:r>
      <w:r>
        <w:rPr>
          <w:rFonts w:hint="eastAsia" w:cs="楷体_GB2312"/>
          <w:color w:val="auto"/>
          <w:szCs w:val="30"/>
        </w:rPr>
        <w:t>对标的移交不承担任何责任。</w:t>
      </w:r>
    </w:p>
    <w:p w14:paraId="5F9E7369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6、承租</w:t>
      </w:r>
      <w:r>
        <w:rPr>
          <w:rFonts w:hint="eastAsia" w:cs="楷体_GB2312"/>
          <w:color w:val="auto"/>
          <w:szCs w:val="30"/>
        </w:rPr>
        <w:t>人在租期内不允许转租、分租，否则招租人有权提前终止合同，收回房屋，由此造成的一切损失和费用（包括但不限于第三方承租人损失、</w:t>
      </w:r>
      <w:r>
        <w:rPr>
          <w:rFonts w:hint="eastAsia" w:cs="楷体_GB2312"/>
          <w:color w:val="auto"/>
          <w:szCs w:val="30"/>
          <w:lang w:val="en-US"/>
        </w:rPr>
        <w:t>诉讼费、公告费、保全费、保全保函费、律师费、差旅费等）由承租人承担</w:t>
      </w:r>
      <w:r>
        <w:rPr>
          <w:rFonts w:hint="eastAsia" w:cs="楷体_GB2312"/>
          <w:color w:val="auto"/>
          <w:szCs w:val="30"/>
        </w:rPr>
        <w:t>。</w:t>
      </w:r>
    </w:p>
    <w:p w14:paraId="7EB7384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7、</w:t>
      </w:r>
      <w:r>
        <w:rPr>
          <w:rFonts w:hint="eastAsia" w:cs="楷体_GB2312"/>
          <w:color w:val="auto"/>
          <w:szCs w:val="30"/>
        </w:rPr>
        <w:t>承租人需向招租人报备经营项目。</w:t>
      </w:r>
    </w:p>
    <w:p w14:paraId="6DEA6B85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8、</w:t>
      </w:r>
      <w:r>
        <w:rPr>
          <w:rFonts w:hint="eastAsia" w:cs="楷体_GB2312"/>
          <w:color w:val="auto"/>
          <w:szCs w:val="30"/>
        </w:rPr>
        <w:t>承租人需自行负责水、电、气等的使用安装并承担所产生的一切费用，租赁期间所产生的一切税、费（如水、电等费用）均由</w:t>
      </w:r>
      <w:r>
        <w:rPr>
          <w:rFonts w:hint="eastAsia" w:cs="楷体_GB2312"/>
          <w:color w:val="auto"/>
          <w:szCs w:val="30"/>
          <w:lang w:val="en-US"/>
        </w:rPr>
        <w:t>承租</w:t>
      </w:r>
      <w:r>
        <w:rPr>
          <w:rFonts w:hint="eastAsia" w:cs="楷体_GB2312"/>
          <w:color w:val="auto"/>
          <w:szCs w:val="30"/>
        </w:rPr>
        <w:t>人自行向有关部门交纳。承租人需负责资产的维修维护，承担产生的一切费用，并确保使用资产的安全。</w:t>
      </w:r>
    </w:p>
    <w:p w14:paraId="0DFC74A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9、</w:t>
      </w:r>
      <w:r>
        <w:rPr>
          <w:rFonts w:hint="eastAsia" w:cs="楷体_GB2312"/>
          <w:color w:val="auto"/>
          <w:szCs w:val="30"/>
        </w:rPr>
        <w:t>承租人应在法律、法规规定的范围内合理使用房屋。在经营、使用房屋及相应附着物的过程中不得损坏建筑物的结构，不得擅自拆改房屋结构或改变用途；不得在使用过程中，超过原设计荷载标准；不得故意损坏房屋；不得利用承租房屋进行违法活动。</w:t>
      </w:r>
    </w:p>
    <w:p w14:paraId="2E3C46E9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cs="楷体_GB2312"/>
          <w:color w:val="auto"/>
          <w:szCs w:val="30"/>
        </w:rPr>
        <w:t>10</w:t>
      </w:r>
      <w:r>
        <w:rPr>
          <w:rFonts w:hint="eastAsia" w:cs="楷体_GB2312"/>
          <w:color w:val="auto"/>
          <w:szCs w:val="30"/>
          <w:lang w:val="en-US"/>
        </w:rPr>
        <w:t>、代理服务费</w:t>
      </w:r>
      <w:r>
        <w:rPr>
          <w:rFonts w:hint="eastAsia" w:cs="楷体_GB2312"/>
          <w:color w:val="auto"/>
          <w:szCs w:val="30"/>
        </w:rPr>
        <w:t>：竞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成功后，</w:t>
      </w:r>
      <w:r>
        <w:rPr>
          <w:rFonts w:hint="eastAsia" w:cs="楷体_GB2312"/>
          <w:color w:val="auto"/>
          <w:szCs w:val="30"/>
          <w:lang w:val="en-US"/>
        </w:rPr>
        <w:t>竞租</w:t>
      </w:r>
      <w:r>
        <w:rPr>
          <w:rFonts w:hint="eastAsia" w:cs="楷体_GB2312"/>
          <w:color w:val="auto"/>
          <w:szCs w:val="30"/>
        </w:rPr>
        <w:t>人须当场按成交价款的5%支付</w:t>
      </w:r>
      <w:r>
        <w:rPr>
          <w:rFonts w:hint="eastAsia" w:cs="楷体_GB2312"/>
          <w:color w:val="auto"/>
          <w:szCs w:val="30"/>
          <w:lang w:val="en-US"/>
        </w:rPr>
        <w:t>代理服务费。</w:t>
      </w:r>
    </w:p>
    <w:p w14:paraId="6A1BB061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  <w:lang w:val="en-US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五、标的风险和风险责任承担</w:t>
      </w:r>
    </w:p>
    <w:p w14:paraId="2CA60A3A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（一）竞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人的竞价行为，须依据自己的竞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认知能力和投资运作能力，做出理性判断，并对自己的竞价行为承担责任。</w:t>
      </w:r>
    </w:p>
    <w:p w14:paraId="11519652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（二）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标的以现状为准，竞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人应认可并了解。</w:t>
      </w:r>
    </w:p>
    <w:p w14:paraId="03E754A5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（三）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文件中所涉及的标的金额、数据等不构成对标的成交后价值的保障承诺，也不构成对标的投资的引导，更不构成对标的投资的收益依据。</w:t>
      </w:r>
    </w:p>
    <w:p w14:paraId="79B73BC8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（四）竞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人一经报名，即表明完全获得、知晓、理解和认可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文件所载全部内容和标的存在的所有瑕疵、缺陷及投资风险，并能够自愿全部承担由此造成的一切损失。</w:t>
      </w:r>
    </w:p>
    <w:p w14:paraId="0EFD9FAB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  <w:lang w:val="en-US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六、报名时间及竞价时间、地址</w:t>
      </w:r>
    </w:p>
    <w:p w14:paraId="275D5159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（一）报名时间：</w:t>
      </w:r>
      <w:r>
        <w:rPr>
          <w:rFonts w:hint="eastAsia" w:ascii="仿宋_GB2312" w:hAnsi="仿宋_GB2312" w:eastAsia="仿宋_GB2312" w:cs="仿宋_GB2312"/>
          <w:color w:val="auto"/>
          <w:spacing w:val="-2"/>
          <w:lang w:val="en-US"/>
        </w:rPr>
        <w:t>2025年6月26日9:00时至2025年6月27日17:00时</w:t>
      </w:r>
      <w:r>
        <w:rPr>
          <w:rFonts w:hint="eastAsia" w:cs="楷体_GB2312"/>
          <w:color w:val="auto"/>
          <w:szCs w:val="30"/>
        </w:rPr>
        <w:t>。</w:t>
      </w:r>
    </w:p>
    <w:p w14:paraId="67793985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</w:rPr>
        <w:t>（二）竞价时间：2025年6月30日</w:t>
      </w:r>
      <w:r>
        <w:rPr>
          <w:rFonts w:hint="eastAsia" w:cs="楷体_GB2312"/>
          <w:color w:val="auto"/>
          <w:szCs w:val="30"/>
          <w:lang w:val="en-US"/>
        </w:rPr>
        <w:t>9:30时。</w:t>
      </w:r>
    </w:p>
    <w:p w14:paraId="1A066722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（三）竞价</w:t>
      </w:r>
      <w:r>
        <w:rPr>
          <w:rFonts w:hint="eastAsia" w:cs="楷体_GB2312"/>
          <w:color w:val="auto"/>
          <w:szCs w:val="30"/>
          <w:lang w:val="en-US"/>
        </w:rPr>
        <w:t>地址</w:t>
      </w:r>
      <w:r>
        <w:rPr>
          <w:rFonts w:hint="eastAsia" w:cs="楷体_GB2312"/>
          <w:color w:val="auto"/>
          <w:szCs w:val="30"/>
        </w:rPr>
        <w:t>：</w:t>
      </w:r>
      <w:r>
        <w:rPr>
          <w:rFonts w:hint="eastAsia" w:cs="楷体_GB2312"/>
          <w:color w:val="auto"/>
          <w:szCs w:val="30"/>
          <w:lang w:val="en-US"/>
        </w:rPr>
        <w:t>仁寿汇鑫招标采购代理有限公司（</w:t>
      </w:r>
      <w:r>
        <w:rPr>
          <w:rFonts w:hint="eastAsia" w:cs="楷体_GB2312"/>
          <w:color w:val="auto"/>
          <w:szCs w:val="30"/>
        </w:rPr>
        <w:t>仁寿县迎宾大道</w:t>
      </w:r>
      <w:r>
        <w:rPr>
          <w:rFonts w:hint="eastAsia" w:cs="楷体_GB2312"/>
          <w:color w:val="auto"/>
          <w:szCs w:val="30"/>
          <w:lang w:val="en-US"/>
        </w:rPr>
        <w:t>479号</w:t>
      </w:r>
      <w:r>
        <w:rPr>
          <w:rFonts w:hint="eastAsia" w:cs="楷体_GB2312"/>
          <w:color w:val="auto"/>
          <w:szCs w:val="30"/>
        </w:rPr>
        <w:t>仁城投大厦B栋4楼</w:t>
      </w:r>
      <w:r>
        <w:rPr>
          <w:rFonts w:hint="eastAsia" w:cs="楷体_GB2312"/>
          <w:color w:val="auto"/>
          <w:szCs w:val="30"/>
          <w:lang w:val="en-US"/>
        </w:rPr>
        <w:t>开标大厅）现场</w:t>
      </w:r>
      <w:r>
        <w:rPr>
          <w:rFonts w:hint="eastAsia" w:cs="楷体_GB2312"/>
          <w:color w:val="auto"/>
          <w:szCs w:val="30"/>
        </w:rPr>
        <w:t>进行</w:t>
      </w:r>
      <w:r>
        <w:rPr>
          <w:rFonts w:hint="eastAsia" w:cs="楷体_GB2312"/>
          <w:color w:val="auto"/>
          <w:szCs w:val="30"/>
          <w:lang w:val="en-US"/>
        </w:rPr>
        <w:t>竞</w:t>
      </w:r>
      <w:r>
        <w:rPr>
          <w:rFonts w:hint="eastAsia" w:cs="楷体_GB2312"/>
          <w:color w:val="auto"/>
          <w:szCs w:val="30"/>
        </w:rPr>
        <w:t>价。</w:t>
      </w:r>
    </w:p>
    <w:p w14:paraId="15859567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</w:t>
      </w:r>
      <w:r>
        <w:rPr>
          <w:rFonts w:hint="eastAsia" w:cs="楷体_GB2312"/>
          <w:color w:val="auto"/>
          <w:szCs w:val="30"/>
          <w:lang w:val="en-US"/>
        </w:rPr>
        <w:t>四）现场报名提交资料：</w:t>
      </w:r>
      <w:r>
        <w:rPr>
          <w:rFonts w:hint="eastAsia" w:cs="楷体_GB2312"/>
          <w:color w:val="auto"/>
          <w:szCs w:val="30"/>
        </w:rPr>
        <w:t>申请人于2025年6月26日</w:t>
      </w:r>
      <w:r>
        <w:rPr>
          <w:rFonts w:hint="eastAsia" w:cs="楷体_GB2312"/>
          <w:color w:val="auto"/>
          <w:szCs w:val="30"/>
          <w:lang w:val="en-US"/>
        </w:rPr>
        <w:t>9:00时</w:t>
      </w:r>
      <w:r>
        <w:rPr>
          <w:rFonts w:hint="eastAsia" w:cs="楷体_GB2312"/>
          <w:color w:val="auto"/>
          <w:szCs w:val="30"/>
        </w:rPr>
        <w:t>至2025年6月27日</w:t>
      </w:r>
      <w:r>
        <w:rPr>
          <w:rFonts w:hint="eastAsia" w:cs="楷体_GB2312"/>
          <w:color w:val="auto"/>
          <w:szCs w:val="30"/>
        </w:rPr>
        <w:t>1</w:t>
      </w:r>
      <w:r>
        <w:rPr>
          <w:rFonts w:hint="eastAsia" w:cs="楷体_GB2312"/>
          <w:color w:val="auto"/>
          <w:szCs w:val="30"/>
          <w:lang w:val="en-US"/>
        </w:rPr>
        <w:t>7</w:t>
      </w:r>
      <w:r>
        <w:rPr>
          <w:rFonts w:hint="eastAsia" w:cs="楷体_GB2312"/>
          <w:color w:val="auto"/>
          <w:szCs w:val="30"/>
        </w:rPr>
        <w:t>:00前在</w:t>
      </w:r>
      <w:r>
        <w:rPr>
          <w:rFonts w:hint="eastAsia" w:cs="楷体_GB2312"/>
          <w:color w:val="auto"/>
          <w:szCs w:val="30"/>
          <w:lang w:val="en-US"/>
        </w:rPr>
        <w:t>仁寿汇鑫招标采购代理有限公司</w:t>
      </w:r>
      <w:r>
        <w:rPr>
          <w:rFonts w:hint="eastAsia" w:cs="楷体_GB2312"/>
          <w:color w:val="auto"/>
          <w:szCs w:val="30"/>
        </w:rPr>
        <w:t>现场提交纸质报名资料。申请人未</w:t>
      </w:r>
      <w:r>
        <w:rPr>
          <w:rFonts w:hint="eastAsia" w:cs="楷体_GB2312"/>
          <w:color w:val="auto"/>
          <w:szCs w:val="30"/>
        </w:rPr>
        <w:t>在2025年6月27日1</w:t>
      </w:r>
      <w:r>
        <w:rPr>
          <w:rFonts w:hint="eastAsia" w:cs="楷体_GB2312"/>
          <w:color w:val="auto"/>
          <w:szCs w:val="30"/>
          <w:lang w:val="en-US"/>
        </w:rPr>
        <w:t>7:00</w:t>
      </w:r>
      <w:r>
        <w:rPr>
          <w:rFonts w:hint="eastAsia" w:cs="楷体_GB2312"/>
          <w:color w:val="auto"/>
          <w:szCs w:val="30"/>
        </w:rPr>
        <w:t>前到达</w:t>
      </w:r>
      <w:r>
        <w:rPr>
          <w:rFonts w:hint="eastAsia" w:cs="楷体_GB2312"/>
          <w:color w:val="auto"/>
          <w:szCs w:val="30"/>
          <w:lang w:val="en-US"/>
        </w:rPr>
        <w:t>仁寿汇鑫招标采购代理有限公司</w:t>
      </w:r>
      <w:r>
        <w:rPr>
          <w:rFonts w:hint="eastAsia" w:cs="楷体_GB2312"/>
          <w:color w:val="auto"/>
          <w:szCs w:val="30"/>
        </w:rPr>
        <w:t>提交纸质报名资料的，将视为放弃本次竞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。现场提交材料包括：</w:t>
      </w:r>
    </w:p>
    <w:p w14:paraId="15E9CC9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1、自然人申请的，应提交下列证件：</w:t>
      </w:r>
    </w:p>
    <w:p w14:paraId="1E21431D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（1）身份证或其他有效身份证明材料。</w:t>
      </w:r>
    </w:p>
    <w:p w14:paraId="5C0F7C5A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（2）委托他人办理的，应提交授权委托书及委托代理人的有效身份证明文件；</w:t>
      </w:r>
    </w:p>
    <w:p w14:paraId="2C39DDBA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（3）竞价保证金交纳回执单。</w:t>
      </w:r>
    </w:p>
    <w:p w14:paraId="159103C3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2、法人申请的，应提交下列文件：</w:t>
      </w:r>
    </w:p>
    <w:p w14:paraId="6DF70F1C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（1）法人单位有效证明文件（营业执照、组织机构代码证副本复印件，需要提交原件以供核对）；</w:t>
      </w:r>
    </w:p>
    <w:p w14:paraId="3B789B74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（2）法定代表人的有效身份证明文件（法定代表人身份证复印件）；</w:t>
      </w:r>
    </w:p>
    <w:p w14:paraId="45942C1C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（3）委托他人办理的，应提交法人授权委托书及委托代理人的有效身份证明文件；</w:t>
      </w:r>
    </w:p>
    <w:p w14:paraId="1A7B0BF0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（4）竞价保证金交纳回执单。</w:t>
      </w:r>
    </w:p>
    <w:p w14:paraId="78B88E0D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3、其他组织申请的，应提交下列文件：</w:t>
      </w:r>
    </w:p>
    <w:p w14:paraId="3AFC9A4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（1）表明该组织合法存在的文件或有效证明；</w:t>
      </w:r>
    </w:p>
    <w:p w14:paraId="620B076A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（2）表明该组织负责人的有效身份证明文件；</w:t>
      </w:r>
    </w:p>
    <w:p w14:paraId="4E37B576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（3）委托他人办理的，应提交授权委托书及委托代理人的身份证明文件；</w:t>
      </w:r>
    </w:p>
    <w:p w14:paraId="5211A478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（4）竞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保证金交纳回执单。</w:t>
      </w:r>
    </w:p>
    <w:p w14:paraId="5E2797BA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4、联合申请的，应提交下列文件：</w:t>
      </w:r>
    </w:p>
    <w:p w14:paraId="1D2AA5C1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（1）联合申请各方共同签署的申请书；</w:t>
      </w:r>
    </w:p>
    <w:p w14:paraId="6192C1FE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（2）联合申请各方的有效身份证明文件；</w:t>
      </w:r>
    </w:p>
    <w:p w14:paraId="61D8050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（3）联合竞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协议，协议要规定联合各方的权利、义务，并明确租赁权的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人；</w:t>
      </w:r>
    </w:p>
    <w:p w14:paraId="51F2D18E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（4）申请人委托他人办理的，应提交授权委托书及委托代理人的有效身份证明文件。</w:t>
      </w:r>
    </w:p>
    <w:p w14:paraId="4541A4F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（5）竞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保证金交纳回执单。</w:t>
      </w:r>
    </w:p>
    <w:p w14:paraId="68F24765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5、上述文件中，可以使用其他语言，但必须附中文译本，所有文件的解释以中文译本为准。</w:t>
      </w:r>
    </w:p>
    <w:p w14:paraId="705B80D6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（三）资格审查</w:t>
      </w:r>
    </w:p>
    <w:p w14:paraId="4E5B9F77">
      <w:pPr>
        <w:pStyle w:val="12"/>
        <w:spacing w:line="360" w:lineRule="auto"/>
        <w:ind w:firstLine="562" w:firstLineChars="201"/>
        <w:rPr>
          <w:rFonts w:cs="楷体_GB2312"/>
          <w:b/>
          <w:bCs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申请人应于2025年6月26日</w:t>
      </w:r>
      <w:r>
        <w:rPr>
          <w:rFonts w:hint="eastAsia" w:cs="楷体_GB2312"/>
          <w:color w:val="auto"/>
          <w:szCs w:val="30"/>
          <w:lang w:val="en-US"/>
        </w:rPr>
        <w:t>9：00时</w:t>
      </w:r>
      <w:r>
        <w:rPr>
          <w:rFonts w:hint="eastAsia" w:cs="楷体_GB2312"/>
          <w:color w:val="auto"/>
          <w:szCs w:val="30"/>
        </w:rPr>
        <w:t>至2025年6月27日</w:t>
      </w:r>
      <w:r>
        <w:rPr>
          <w:rFonts w:hint="eastAsia" w:cs="楷体_GB2312"/>
          <w:color w:val="auto"/>
          <w:szCs w:val="30"/>
        </w:rPr>
        <w:t>1</w:t>
      </w:r>
      <w:r>
        <w:rPr>
          <w:rFonts w:hint="eastAsia" w:cs="楷体_GB2312"/>
          <w:color w:val="auto"/>
          <w:szCs w:val="30"/>
          <w:lang w:val="en-US"/>
        </w:rPr>
        <w:t>7</w:t>
      </w:r>
      <w:r>
        <w:rPr>
          <w:rFonts w:hint="eastAsia" w:cs="楷体_GB2312"/>
          <w:color w:val="auto"/>
          <w:szCs w:val="30"/>
        </w:rPr>
        <w:t>:00</w:t>
      </w:r>
      <w:r>
        <w:rPr>
          <w:rFonts w:hint="eastAsia" w:cs="楷体_GB2312"/>
          <w:color w:val="auto"/>
          <w:szCs w:val="30"/>
          <w:lang w:val="en-US"/>
        </w:rPr>
        <w:t>时</w:t>
      </w:r>
      <w:r>
        <w:rPr>
          <w:rFonts w:hint="eastAsia" w:cs="楷体_GB2312"/>
          <w:color w:val="auto"/>
          <w:szCs w:val="30"/>
        </w:rPr>
        <w:t>前</w:t>
      </w:r>
      <w:r>
        <w:rPr>
          <w:rFonts w:hint="eastAsia" w:cs="楷体_GB2312"/>
          <w:color w:val="auto"/>
          <w:szCs w:val="30"/>
        </w:rPr>
        <w:t>向</w:t>
      </w:r>
      <w:r>
        <w:rPr>
          <w:rFonts w:hint="eastAsia" w:cs="楷体_GB2312"/>
          <w:color w:val="auto"/>
          <w:szCs w:val="30"/>
          <w:lang w:val="en-US"/>
        </w:rPr>
        <w:t>仁寿汇鑫公司</w:t>
      </w:r>
      <w:r>
        <w:rPr>
          <w:rFonts w:hint="eastAsia" w:cs="楷体_GB2312"/>
          <w:color w:val="auto"/>
          <w:szCs w:val="30"/>
        </w:rPr>
        <w:t>提交相关资料，</w:t>
      </w:r>
      <w:r>
        <w:rPr>
          <w:rFonts w:hint="eastAsia" w:cs="楷体_GB2312"/>
          <w:color w:val="auto"/>
          <w:szCs w:val="30"/>
          <w:lang w:val="en-US"/>
        </w:rPr>
        <w:t>仁寿汇鑫公司</w:t>
      </w:r>
      <w:r>
        <w:rPr>
          <w:rFonts w:hint="eastAsia" w:cs="楷体_GB2312"/>
          <w:color w:val="auto"/>
          <w:szCs w:val="30"/>
        </w:rPr>
        <w:t>将对申请人提交的纸质报名资料进行审</w:t>
      </w:r>
      <w:r>
        <w:rPr>
          <w:rFonts w:hint="eastAsia" w:cs="楷体_GB2312"/>
          <w:color w:val="auto"/>
          <w:szCs w:val="30"/>
          <w:lang w:val="en-US"/>
        </w:rPr>
        <w:t>核</w:t>
      </w:r>
      <w:r>
        <w:rPr>
          <w:rFonts w:hint="eastAsia" w:cs="楷体_GB2312"/>
          <w:color w:val="auto"/>
          <w:szCs w:val="30"/>
        </w:rPr>
        <w:t>，通过审</w:t>
      </w:r>
      <w:r>
        <w:rPr>
          <w:rFonts w:hint="eastAsia" w:cs="楷体_GB2312"/>
          <w:color w:val="auto"/>
          <w:szCs w:val="30"/>
          <w:lang w:val="en-US"/>
        </w:rPr>
        <w:t>核</w:t>
      </w:r>
      <w:r>
        <w:rPr>
          <w:rFonts w:hint="eastAsia" w:cs="楷体_GB2312"/>
          <w:color w:val="auto"/>
          <w:szCs w:val="30"/>
        </w:rPr>
        <w:t>后发给其《竞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资格确认书》。</w:t>
      </w:r>
      <w:r>
        <w:rPr>
          <w:rFonts w:hint="eastAsia" w:cs="楷体_GB2312"/>
          <w:b/>
          <w:bCs/>
          <w:color w:val="auto"/>
          <w:szCs w:val="30"/>
          <w:lang w:val="en-US"/>
        </w:rPr>
        <w:t>申请人持</w:t>
      </w:r>
      <w:r>
        <w:rPr>
          <w:rFonts w:hint="eastAsia" w:cs="楷体_GB2312"/>
          <w:b/>
          <w:bCs/>
          <w:color w:val="auto"/>
          <w:szCs w:val="30"/>
        </w:rPr>
        <w:t>《竞</w:t>
      </w:r>
      <w:r>
        <w:rPr>
          <w:rFonts w:hint="eastAsia" w:cs="楷体_GB2312"/>
          <w:b/>
          <w:bCs/>
          <w:color w:val="auto"/>
          <w:szCs w:val="30"/>
          <w:lang w:val="en-US"/>
        </w:rPr>
        <w:t>价</w:t>
      </w:r>
      <w:r>
        <w:rPr>
          <w:rFonts w:hint="eastAsia" w:cs="楷体_GB2312"/>
          <w:b/>
          <w:bCs/>
          <w:color w:val="auto"/>
          <w:szCs w:val="30"/>
        </w:rPr>
        <w:t>资格确认书》</w:t>
      </w:r>
      <w:r>
        <w:rPr>
          <w:rFonts w:hint="eastAsia" w:cs="楷体_GB2312"/>
          <w:b/>
          <w:bCs/>
          <w:color w:val="auto"/>
          <w:szCs w:val="30"/>
          <w:lang w:val="en-US"/>
        </w:rPr>
        <w:t>于2025年6月30日9:30时到竞价会场参加竞价，</w:t>
      </w:r>
      <w:r>
        <w:rPr>
          <w:rFonts w:hint="eastAsia" w:cs="楷体_GB2312"/>
          <w:b/>
          <w:bCs/>
          <w:color w:val="auto"/>
          <w:szCs w:val="30"/>
        </w:rPr>
        <w:t>若未能在2025年6月30日</w:t>
      </w:r>
      <w:r>
        <w:rPr>
          <w:rFonts w:hint="eastAsia" w:cs="楷体_GB2312"/>
          <w:b/>
          <w:bCs/>
          <w:color w:val="auto"/>
          <w:szCs w:val="30"/>
          <w:lang w:val="en-US"/>
        </w:rPr>
        <w:t>9:30</w:t>
      </w:r>
      <w:r>
        <w:rPr>
          <w:rFonts w:hint="eastAsia" w:cs="楷体_GB2312"/>
          <w:b/>
          <w:bCs/>
          <w:color w:val="auto"/>
          <w:szCs w:val="30"/>
        </w:rPr>
        <w:t>时到达</w:t>
      </w:r>
      <w:r>
        <w:rPr>
          <w:rFonts w:hint="eastAsia" w:cs="楷体_GB2312"/>
          <w:b/>
          <w:bCs/>
          <w:color w:val="auto"/>
          <w:szCs w:val="30"/>
          <w:lang w:val="en-US"/>
        </w:rPr>
        <w:t>竞价</w:t>
      </w:r>
      <w:r>
        <w:rPr>
          <w:rFonts w:hint="eastAsia" w:cs="楷体_GB2312"/>
          <w:b/>
          <w:bCs/>
          <w:color w:val="auto"/>
          <w:szCs w:val="30"/>
        </w:rPr>
        <w:t>会现场，视为自动放弃此次竞</w:t>
      </w:r>
      <w:r>
        <w:rPr>
          <w:rFonts w:hint="eastAsia" w:cs="楷体_GB2312"/>
          <w:b/>
          <w:bCs/>
          <w:color w:val="auto"/>
          <w:szCs w:val="30"/>
          <w:lang w:val="en-US"/>
        </w:rPr>
        <w:t>价</w:t>
      </w:r>
      <w:r>
        <w:rPr>
          <w:rFonts w:hint="eastAsia" w:cs="楷体_GB2312"/>
          <w:b/>
          <w:bCs/>
          <w:color w:val="auto"/>
          <w:szCs w:val="30"/>
        </w:rPr>
        <w:t>及相关权利。</w:t>
      </w:r>
    </w:p>
    <w:p w14:paraId="2B2F452A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经审查，有以下情形之一的，为无效申请：</w:t>
      </w:r>
    </w:p>
    <w:p w14:paraId="192A6FF4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（1）竞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人不具备竞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资格的；</w:t>
      </w:r>
    </w:p>
    <w:p w14:paraId="5F6DD0B8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（2）未按规定交纳竞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保证金的；</w:t>
      </w:r>
    </w:p>
    <w:p w14:paraId="09D96665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（3）申请文件不齐全或不符合规定的；</w:t>
      </w:r>
    </w:p>
    <w:p w14:paraId="1ECC6D76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（4）委托他人代理，委托文件不齐全或不符合规定的；</w:t>
      </w:r>
    </w:p>
    <w:p w14:paraId="308F306C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</w:t>
      </w:r>
      <w:r>
        <w:rPr>
          <w:rFonts w:hint="eastAsia" w:cs="楷体_GB2312"/>
          <w:color w:val="auto"/>
          <w:szCs w:val="30"/>
          <w:lang w:val="en-US"/>
        </w:rPr>
        <w:t>5</w:t>
      </w:r>
      <w:r>
        <w:rPr>
          <w:rFonts w:hint="eastAsia" w:cs="楷体_GB2312"/>
          <w:color w:val="auto"/>
          <w:szCs w:val="30"/>
        </w:rPr>
        <w:t>）原承租人存在欠租、转租等违规行为的；</w:t>
      </w:r>
    </w:p>
    <w:p w14:paraId="63CEFD0F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（6）法律法规规定的其他情形。</w:t>
      </w:r>
    </w:p>
    <w:p w14:paraId="04A1A3AD">
      <w:pPr>
        <w:pStyle w:val="12"/>
        <w:spacing w:line="360" w:lineRule="auto"/>
        <w:ind w:firstLine="562" w:firstLineChars="201"/>
        <w:rPr>
          <w:color w:val="auto"/>
          <w:lang w:val="en-US"/>
        </w:rPr>
      </w:pPr>
      <w:r>
        <w:rPr>
          <w:rFonts w:hint="eastAsia" w:cs="楷体_GB2312"/>
          <w:color w:val="auto"/>
          <w:szCs w:val="30"/>
        </w:rPr>
        <w:t>凡属上述无效申请的，</w:t>
      </w:r>
      <w:r>
        <w:rPr>
          <w:rFonts w:hint="eastAsia" w:cs="楷体_GB2312"/>
          <w:color w:val="auto"/>
          <w:szCs w:val="30"/>
          <w:lang w:val="en-US"/>
        </w:rPr>
        <w:t>仁寿汇鑫招标采购代理有限公司</w:t>
      </w:r>
      <w:r>
        <w:rPr>
          <w:rFonts w:hint="eastAsia" w:cs="楷体_GB2312"/>
          <w:color w:val="auto"/>
          <w:szCs w:val="30"/>
        </w:rPr>
        <w:t>有权不予确认竞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资格。对已经交纳了竞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保证金的，</w:t>
      </w:r>
      <w:r>
        <w:rPr>
          <w:rFonts w:hint="eastAsia" w:cs="楷体_GB2312"/>
          <w:color w:val="auto"/>
          <w:szCs w:val="30"/>
          <w:lang w:val="en-US"/>
        </w:rPr>
        <w:t>仁寿汇鑫招标采购代理有限公司</w:t>
      </w:r>
      <w:r>
        <w:rPr>
          <w:rFonts w:hint="eastAsia" w:cs="楷体_GB2312"/>
          <w:color w:val="auto"/>
          <w:szCs w:val="30"/>
        </w:rPr>
        <w:t>将于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会结束后</w:t>
      </w:r>
      <w:r>
        <w:rPr>
          <w:rFonts w:hint="eastAsia" w:cs="楷体_GB2312"/>
          <w:color w:val="auto"/>
          <w:szCs w:val="30"/>
          <w:lang w:val="en-US"/>
        </w:rPr>
        <w:t>10</w:t>
      </w:r>
      <w:r>
        <w:rPr>
          <w:rFonts w:hint="eastAsia" w:cs="楷体_GB2312"/>
          <w:color w:val="auto"/>
          <w:szCs w:val="30"/>
        </w:rPr>
        <w:t>个工作日内退还竞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保证金（不计息）。</w:t>
      </w:r>
    </w:p>
    <w:p w14:paraId="3265629F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（四）竞价</w:t>
      </w:r>
      <w:r>
        <w:rPr>
          <w:rFonts w:hint="eastAsia" w:cs="楷体_GB2312"/>
          <w:color w:val="auto"/>
          <w:szCs w:val="30"/>
          <w:lang w:val="en-US"/>
        </w:rPr>
        <w:t>规则及程序</w:t>
      </w:r>
      <w:r>
        <w:rPr>
          <w:rFonts w:hint="eastAsia" w:cs="楷体_GB2312"/>
          <w:color w:val="auto"/>
          <w:szCs w:val="30"/>
        </w:rPr>
        <w:t>：</w:t>
      </w:r>
    </w:p>
    <w:p w14:paraId="7A05A117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1.本次竞价设有保留价（保留价即第一年租金底价，是招租人出租门市时的最低租金），竞价人的最高应价高于或等于底价时，主持人以落槌形式表示成交。当最高应价低于底价时，主持人当场宣布该最高应价不发生效力，作未成交处理。</w:t>
      </w:r>
    </w:p>
    <w:p w14:paraId="4D99F206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2、主持人宣布底价后，竞价人若要应价，应先举应价牌，然后应价；竞价人一经应价，不得撤回，当有其他竞价人应价后，原应价自动丧失其约束力，且后一竞价人的应价不得与前一竞价人的应价相同，否则其应价无效。</w:t>
      </w:r>
    </w:p>
    <w:p w14:paraId="6C2053B6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3、主持人当场宣布竞价幅度，并有权视情况调整竞价幅度。主持人采用“三声”叫价方式直到第三次宣布最高应价且无人加价时，以落槌形式表示成交，并当场宣布承租人。</w:t>
      </w:r>
    </w:p>
    <w:p w14:paraId="721A9361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5、承租人须当场签署《竞价成交确认书》。《竞价成交确认书》是一种合同，受我国《民法典》的保护。《竞价成交确认书》一式叁份（招租人、竞价人各执一份，代理公司一份），共同签章后生效，具有法律效力，任何人无权更改或悔约。</w:t>
      </w:r>
    </w:p>
    <w:p w14:paraId="6A67F92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6、全部竞价会程序结束后，竞价人须交回应价号牌方可离场。</w:t>
      </w:r>
    </w:p>
    <w:p w14:paraId="0D27C452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  <w:lang w:val="en-US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七、竞价保证金的缴纳</w:t>
      </w:r>
    </w:p>
    <w:p w14:paraId="1B838B35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</w:rPr>
        <w:t>（</w:t>
      </w:r>
      <w:r>
        <w:rPr>
          <w:rFonts w:hint="eastAsia" w:cs="楷体_GB2312"/>
          <w:color w:val="auto"/>
          <w:szCs w:val="30"/>
        </w:rPr>
        <w:t>一）此次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标的竞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保证金</w:t>
      </w:r>
      <w:r>
        <w:rPr>
          <w:rFonts w:hint="eastAsia" w:cs="楷体_GB2312"/>
          <w:color w:val="auto"/>
          <w:szCs w:val="30"/>
          <w:lang w:val="en-US"/>
        </w:rPr>
        <w:t>以转账方式</w:t>
      </w:r>
      <w:r>
        <w:rPr>
          <w:rFonts w:hint="eastAsia" w:cs="楷体_GB2312"/>
          <w:color w:val="auto"/>
          <w:szCs w:val="30"/>
        </w:rPr>
        <w:t>纳</w:t>
      </w:r>
      <w:r>
        <w:rPr>
          <w:rFonts w:hint="eastAsia" w:cs="楷体_GB2312"/>
          <w:color w:val="auto"/>
          <w:szCs w:val="30"/>
          <w:lang w:val="en-US"/>
        </w:rPr>
        <w:t>缴，交纳竞价保证金的截止时间为：2025年6月27日17:00时。</w:t>
      </w:r>
    </w:p>
    <w:p w14:paraId="7C4967EC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开户名称：仁寿汇鑫招标采购代理有限公司</w:t>
      </w:r>
    </w:p>
    <w:p w14:paraId="6F947414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开户账号：56350120000023835</w:t>
      </w:r>
    </w:p>
    <w:p w14:paraId="3F40D18F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开户银行：四川仁寿农村商业银行股份有限公司</w:t>
      </w:r>
    </w:p>
    <w:p w14:paraId="0A3AEA72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  <w:lang w:val="en-US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八、竞价保证金结转与退还</w:t>
      </w:r>
    </w:p>
    <w:p w14:paraId="4A928F14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1、竞价</w:t>
      </w:r>
      <w:r>
        <w:rPr>
          <w:rFonts w:hint="eastAsia" w:cs="楷体_GB2312"/>
          <w:color w:val="auto"/>
          <w:szCs w:val="30"/>
        </w:rPr>
        <w:t>成交</w:t>
      </w:r>
      <w:r>
        <w:rPr>
          <w:rFonts w:hint="eastAsia" w:cs="楷体_GB2312"/>
          <w:color w:val="auto"/>
          <w:szCs w:val="30"/>
          <w:lang w:val="en-US"/>
        </w:rPr>
        <w:t>后</w:t>
      </w:r>
      <w:r>
        <w:rPr>
          <w:rFonts w:hint="eastAsia" w:cs="楷体_GB2312"/>
          <w:color w:val="auto"/>
          <w:szCs w:val="30"/>
        </w:rPr>
        <w:t>，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人交纳的竞价保证金自动转作该标的</w:t>
      </w:r>
      <w:r>
        <w:rPr>
          <w:rFonts w:hint="eastAsia" w:cs="楷体_GB2312"/>
          <w:color w:val="auto"/>
          <w:szCs w:val="30"/>
          <w:lang w:val="en-US"/>
        </w:rPr>
        <w:t>履约保证金</w:t>
      </w:r>
      <w:r>
        <w:rPr>
          <w:rFonts w:hint="eastAsia" w:cs="楷体_GB2312"/>
          <w:color w:val="auto"/>
          <w:szCs w:val="30"/>
        </w:rPr>
        <w:t>，</w:t>
      </w:r>
      <w:r>
        <w:rPr>
          <w:rFonts w:hint="eastAsia" w:cs="楷体_GB2312"/>
          <w:color w:val="auto"/>
          <w:szCs w:val="30"/>
          <w:lang w:val="en-US"/>
        </w:rPr>
        <w:t>代理公司按招租人要求转入相应账户。</w:t>
      </w:r>
    </w:p>
    <w:p w14:paraId="1B65C5A8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2</w:t>
      </w:r>
      <w:r>
        <w:rPr>
          <w:rFonts w:hint="eastAsia" w:cs="楷体_GB2312"/>
          <w:color w:val="auto"/>
          <w:szCs w:val="30"/>
        </w:rPr>
        <w:t>、未成交竞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人的竞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保证金在竞价结束次日起 5 个工作日内，按原路径</w:t>
      </w:r>
      <w:r>
        <w:rPr>
          <w:rFonts w:hint="eastAsia" w:cs="楷体_GB2312"/>
          <w:color w:val="auto"/>
          <w:szCs w:val="30"/>
          <w:lang w:val="en-US"/>
        </w:rPr>
        <w:t>无息</w:t>
      </w:r>
      <w:r>
        <w:rPr>
          <w:rFonts w:hint="eastAsia" w:cs="楷体_GB2312"/>
          <w:color w:val="auto"/>
          <w:szCs w:val="30"/>
        </w:rPr>
        <w:t>退回至竞价人银行账户。</w:t>
      </w:r>
    </w:p>
    <w:p w14:paraId="4830DF82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  <w:lang w:val="en-US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九、成交确认手续办理及代理服务费支付</w:t>
      </w:r>
    </w:p>
    <w:p w14:paraId="7A3B57EC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竞价成交后，竞价人须立即与招租人签订《竞价成交确认书》，并在5个工作日内缴纳成交价款的5%作为代理服务费给代理公司，缴纳账户如下：</w:t>
      </w:r>
    </w:p>
    <w:p w14:paraId="11A52293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公司名称：仁寿汇鑫招标采购代理有限公司</w:t>
      </w:r>
    </w:p>
    <w:p w14:paraId="7587575D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账户：</w:t>
      </w:r>
      <w:r>
        <w:rPr>
          <w:rFonts w:cs="楷体_GB2312"/>
          <w:color w:val="auto"/>
          <w:szCs w:val="30"/>
          <w:lang w:val="en-US"/>
        </w:rPr>
        <w:t>56350120000022497</w:t>
      </w:r>
    </w:p>
    <w:p w14:paraId="5EA48539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  <w:lang w:val="en-US"/>
        </w:rPr>
        <w:t>开户行：四川仁寿农村商业银行股份有限公司</w:t>
      </w:r>
    </w:p>
    <w:p w14:paraId="741181D9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十、</w:t>
      </w:r>
      <w:r>
        <w:rPr>
          <w:rFonts w:hint="eastAsia" w:ascii="黑体" w:hAnsi="黑体" w:eastAsia="黑体" w:cs="黑体"/>
          <w:b/>
          <w:color w:val="auto"/>
          <w:sz w:val="28"/>
        </w:rPr>
        <w:t>违约情形及违约责任</w:t>
      </w:r>
    </w:p>
    <w:p w14:paraId="16C8D4A6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bookmarkStart w:id="0" w:name="（一）买受人若存在以下情形之一的，均视为违约："/>
      <w:bookmarkEnd w:id="0"/>
      <w:r>
        <w:rPr>
          <w:rFonts w:hint="eastAsia" w:cs="楷体_GB2312"/>
          <w:color w:val="auto"/>
          <w:szCs w:val="30"/>
          <w:lang w:val="en-US"/>
        </w:rPr>
        <w:t>（一）竞价人若存在以下情形之一的，均视为违约：</w:t>
      </w:r>
    </w:p>
    <w:p w14:paraId="119CEC3A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bookmarkStart w:id="1" w:name="１、不按约定及时足额支付成交价款、拍卖佣金及相关税、费的；"/>
      <w:bookmarkEnd w:id="1"/>
      <w:r>
        <w:rPr>
          <w:rFonts w:hint="eastAsia" w:cs="楷体_GB2312"/>
          <w:color w:val="auto"/>
          <w:szCs w:val="30"/>
          <w:lang w:val="en-US"/>
        </w:rPr>
        <w:t>１、不按约定及时足额支付成交价款、代理服务费及相关税、费的；</w:t>
      </w:r>
    </w:p>
    <w:p w14:paraId="2DF951D8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bookmarkStart w:id="2" w:name="２、拒签拍卖成交确认书等相关文件的；"/>
      <w:bookmarkEnd w:id="2"/>
      <w:r>
        <w:rPr>
          <w:rFonts w:hint="eastAsia" w:cs="楷体_GB2312"/>
          <w:color w:val="auto"/>
          <w:szCs w:val="30"/>
          <w:lang w:val="en-US"/>
        </w:rPr>
        <w:t>２、拒签竞价成交确认书等相关文件的；</w:t>
      </w:r>
    </w:p>
    <w:p w14:paraId="67C5D42E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bookmarkStart w:id="3" w:name="３、不按时办理成交确认手续的；"/>
      <w:bookmarkEnd w:id="3"/>
      <w:r>
        <w:rPr>
          <w:rFonts w:hint="eastAsia" w:cs="楷体_GB2312"/>
          <w:color w:val="auto"/>
          <w:szCs w:val="30"/>
          <w:lang w:val="en-US"/>
        </w:rPr>
        <w:t>３、不按时办理成交确认手续的；</w:t>
      </w:r>
    </w:p>
    <w:p w14:paraId="6D0852AF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bookmarkStart w:id="4" w:name="（二）出现以上违约情形之一的买受人应承担以下违约责任："/>
      <w:bookmarkEnd w:id="4"/>
      <w:r>
        <w:rPr>
          <w:rFonts w:hint="eastAsia" w:cs="楷体_GB2312"/>
          <w:color w:val="auto"/>
          <w:szCs w:val="30"/>
          <w:lang w:val="en-US"/>
        </w:rPr>
        <w:t>（二）出现以上违约情形的，代理机构的权利和竞价人需要承担的责任分别是：</w:t>
      </w:r>
    </w:p>
    <w:p w14:paraId="754549D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1、代理机构</w:t>
      </w:r>
      <w:r>
        <w:rPr>
          <w:rFonts w:hint="eastAsia" w:cs="楷体_GB2312"/>
          <w:color w:val="auto"/>
          <w:szCs w:val="30"/>
        </w:rPr>
        <w:t>的权利</w:t>
      </w:r>
    </w:p>
    <w:p w14:paraId="58672844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（1）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人的竞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保证金不予退还；</w:t>
      </w:r>
    </w:p>
    <w:p w14:paraId="2AD72D3A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（2）征得招租人同意后有权将标的租赁权再行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。</w:t>
      </w:r>
    </w:p>
    <w:p w14:paraId="298D5C3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  <w:lang w:val="en-US"/>
        </w:rPr>
        <w:t>2、竞价</w:t>
      </w:r>
      <w:r>
        <w:rPr>
          <w:rFonts w:hint="eastAsia" w:cs="楷体_GB2312"/>
          <w:color w:val="auto"/>
          <w:szCs w:val="30"/>
        </w:rPr>
        <w:t>人责任</w:t>
      </w:r>
    </w:p>
    <w:p w14:paraId="3671599B">
      <w:pPr>
        <w:pStyle w:val="12"/>
        <w:spacing w:line="360" w:lineRule="auto"/>
        <w:ind w:firstLine="560" w:firstLineChars="200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（1）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人应当支付本次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中本人应当支付的</w:t>
      </w:r>
      <w:r>
        <w:rPr>
          <w:rFonts w:hint="eastAsia" w:cs="楷体_GB2312"/>
          <w:color w:val="auto"/>
          <w:szCs w:val="30"/>
          <w:lang w:val="en-US"/>
        </w:rPr>
        <w:t>代理服务费</w:t>
      </w:r>
      <w:r>
        <w:rPr>
          <w:rFonts w:hint="eastAsia" w:cs="楷体_GB2312"/>
          <w:color w:val="auto"/>
          <w:szCs w:val="30"/>
        </w:rPr>
        <w:t>；</w:t>
      </w:r>
    </w:p>
    <w:p w14:paraId="7031655B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（</w:t>
      </w:r>
      <w:r>
        <w:rPr>
          <w:rFonts w:hint="eastAsia" w:cs="楷体_GB2312"/>
          <w:color w:val="auto"/>
          <w:szCs w:val="30"/>
          <w:lang w:val="en-US"/>
        </w:rPr>
        <w:t>2</w:t>
      </w:r>
      <w:r>
        <w:rPr>
          <w:rFonts w:hint="eastAsia" w:cs="楷体_GB2312"/>
          <w:color w:val="auto"/>
          <w:szCs w:val="30"/>
        </w:rPr>
        <w:t>）再行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的成交价款低于本次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成交价款的，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人应当补足差额；</w:t>
      </w:r>
    </w:p>
    <w:p w14:paraId="578003BC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  <w:lang w:val="en-US"/>
        </w:rPr>
      </w:pPr>
      <w:r>
        <w:rPr>
          <w:rFonts w:hint="eastAsia" w:cs="楷体_GB2312"/>
          <w:color w:val="auto"/>
          <w:szCs w:val="30"/>
        </w:rPr>
        <w:t>（</w:t>
      </w:r>
      <w:r>
        <w:rPr>
          <w:rFonts w:hint="eastAsia" w:cs="楷体_GB2312"/>
          <w:color w:val="auto"/>
          <w:szCs w:val="30"/>
          <w:lang w:val="en-US"/>
        </w:rPr>
        <w:t>3</w:t>
      </w:r>
      <w:r>
        <w:rPr>
          <w:rFonts w:hint="eastAsia" w:cs="楷体_GB2312"/>
          <w:color w:val="auto"/>
          <w:szCs w:val="30"/>
        </w:rPr>
        <w:t>）一年内不得参加本</w:t>
      </w:r>
      <w:r>
        <w:rPr>
          <w:rFonts w:hint="eastAsia" w:cs="楷体_GB2312"/>
          <w:color w:val="auto"/>
          <w:szCs w:val="30"/>
          <w:lang w:val="en-US"/>
        </w:rPr>
        <w:t>代理机构</w:t>
      </w:r>
      <w:r>
        <w:rPr>
          <w:rFonts w:hint="eastAsia" w:cs="楷体_GB2312"/>
          <w:color w:val="auto"/>
          <w:szCs w:val="30"/>
        </w:rPr>
        <w:t>组织的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活动。</w:t>
      </w:r>
    </w:p>
    <w:p w14:paraId="358FFE69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</w:rPr>
        <w:t>十</w:t>
      </w: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一</w:t>
      </w:r>
      <w:r>
        <w:rPr>
          <w:rFonts w:hint="eastAsia" w:ascii="黑体" w:hAnsi="黑体" w:eastAsia="黑体" w:cs="黑体"/>
          <w:b/>
          <w:color w:val="auto"/>
          <w:sz w:val="28"/>
        </w:rPr>
        <w:t>、免责条款</w:t>
      </w:r>
    </w:p>
    <w:p w14:paraId="4C3CB9D9">
      <w:pPr>
        <w:pStyle w:val="7"/>
        <w:spacing w:line="560" w:lineRule="exact"/>
        <w:ind w:left="638" w:leftChars="290" w:right="415"/>
        <w:rPr>
          <w:rFonts w:cs="楷体_GB2312"/>
          <w:color w:val="auto"/>
          <w:sz w:val="28"/>
          <w:szCs w:val="30"/>
        </w:rPr>
      </w:pPr>
      <w:r>
        <w:rPr>
          <w:rFonts w:hint="eastAsia" w:cs="楷体_GB2312"/>
          <w:color w:val="auto"/>
          <w:sz w:val="28"/>
          <w:szCs w:val="30"/>
        </w:rPr>
        <w:t>（</w:t>
      </w:r>
      <w:r>
        <w:rPr>
          <w:rFonts w:hint="eastAsia" w:cs="楷体_GB2312"/>
          <w:color w:val="auto"/>
          <w:sz w:val="28"/>
          <w:szCs w:val="30"/>
          <w:lang w:val="en-US"/>
        </w:rPr>
        <w:t>一</w:t>
      </w:r>
      <w:r>
        <w:rPr>
          <w:rFonts w:hint="eastAsia" w:cs="楷体_GB2312"/>
          <w:color w:val="auto"/>
          <w:sz w:val="28"/>
          <w:szCs w:val="30"/>
        </w:rPr>
        <w:t>）因</w:t>
      </w:r>
      <w:r>
        <w:rPr>
          <w:rFonts w:hint="eastAsia" w:cs="楷体_GB2312"/>
          <w:color w:val="auto"/>
          <w:sz w:val="28"/>
          <w:szCs w:val="30"/>
          <w:lang w:val="en-US"/>
        </w:rPr>
        <w:t>竞价</w:t>
      </w:r>
      <w:r>
        <w:rPr>
          <w:rFonts w:hint="eastAsia" w:cs="楷体_GB2312"/>
          <w:color w:val="auto"/>
          <w:sz w:val="28"/>
          <w:szCs w:val="30"/>
        </w:rPr>
        <w:t>人如下行为产生的一切后果，由</w:t>
      </w:r>
      <w:r>
        <w:rPr>
          <w:rFonts w:hint="eastAsia" w:cs="楷体_GB2312"/>
          <w:color w:val="auto"/>
          <w:sz w:val="28"/>
          <w:szCs w:val="30"/>
          <w:lang w:val="en-US"/>
        </w:rPr>
        <w:t>竞价</w:t>
      </w:r>
      <w:r>
        <w:rPr>
          <w:rFonts w:hint="eastAsia" w:cs="楷体_GB2312"/>
          <w:color w:val="auto"/>
          <w:sz w:val="28"/>
          <w:szCs w:val="30"/>
        </w:rPr>
        <w:t>人承担：</w:t>
      </w:r>
    </w:p>
    <w:p w14:paraId="668FFEBA">
      <w:pPr>
        <w:pStyle w:val="7"/>
        <w:spacing w:line="560" w:lineRule="exact"/>
        <w:ind w:right="415" w:firstLine="560" w:firstLineChars="200"/>
        <w:rPr>
          <w:rFonts w:cs="楷体_GB2312"/>
          <w:color w:val="auto"/>
          <w:sz w:val="28"/>
          <w:szCs w:val="30"/>
          <w:lang w:val="en-US"/>
        </w:rPr>
      </w:pPr>
      <w:r>
        <w:rPr>
          <w:rFonts w:hint="eastAsia" w:cs="楷体_GB2312"/>
          <w:color w:val="auto"/>
          <w:sz w:val="28"/>
          <w:szCs w:val="30"/>
        </w:rPr>
        <w:t>1、因未及时交纳竞</w:t>
      </w:r>
      <w:r>
        <w:rPr>
          <w:rFonts w:hint="eastAsia" w:cs="楷体_GB2312"/>
          <w:color w:val="auto"/>
          <w:sz w:val="28"/>
          <w:szCs w:val="30"/>
          <w:lang w:val="en-US"/>
        </w:rPr>
        <w:t>价</w:t>
      </w:r>
      <w:r>
        <w:rPr>
          <w:rFonts w:hint="eastAsia" w:cs="楷体_GB2312"/>
          <w:color w:val="auto"/>
          <w:sz w:val="28"/>
          <w:szCs w:val="30"/>
        </w:rPr>
        <w:t>保价证金导致无法参与竞</w:t>
      </w:r>
      <w:r>
        <w:rPr>
          <w:rFonts w:hint="eastAsia" w:cs="楷体_GB2312"/>
          <w:color w:val="auto"/>
          <w:sz w:val="28"/>
          <w:szCs w:val="30"/>
          <w:lang w:val="en-US"/>
        </w:rPr>
        <w:t>价的；</w:t>
      </w:r>
    </w:p>
    <w:p w14:paraId="7497D943">
      <w:pPr>
        <w:pStyle w:val="7"/>
        <w:spacing w:line="560" w:lineRule="exact"/>
        <w:ind w:firstLine="560" w:firstLineChars="200"/>
        <w:rPr>
          <w:rFonts w:cs="楷体_GB2312"/>
          <w:color w:val="auto"/>
          <w:sz w:val="28"/>
          <w:szCs w:val="30"/>
        </w:rPr>
      </w:pPr>
      <w:r>
        <w:rPr>
          <w:rFonts w:hint="eastAsia" w:cs="楷体_GB2312"/>
          <w:color w:val="auto"/>
          <w:sz w:val="28"/>
          <w:szCs w:val="30"/>
          <w:lang w:val="en-US"/>
        </w:rPr>
        <w:t>2</w:t>
      </w:r>
      <w:r>
        <w:rPr>
          <w:rFonts w:hint="eastAsia" w:cs="楷体_GB2312"/>
          <w:color w:val="auto"/>
          <w:sz w:val="28"/>
          <w:szCs w:val="30"/>
        </w:rPr>
        <w:t>、未及时关注相关竞价信息，导致出价失误的；</w:t>
      </w:r>
    </w:p>
    <w:p w14:paraId="5A7AA5C2">
      <w:pPr>
        <w:pStyle w:val="7"/>
        <w:spacing w:line="560" w:lineRule="exact"/>
        <w:ind w:right="415" w:firstLine="560" w:firstLineChars="200"/>
        <w:rPr>
          <w:rFonts w:cs="楷体_GB2312"/>
          <w:color w:val="auto"/>
          <w:sz w:val="28"/>
          <w:szCs w:val="30"/>
        </w:rPr>
      </w:pPr>
      <w:r>
        <w:rPr>
          <w:rFonts w:hint="eastAsia" w:cs="楷体_GB2312"/>
          <w:color w:val="auto"/>
          <w:sz w:val="28"/>
          <w:szCs w:val="30"/>
        </w:rPr>
        <w:t>（</w:t>
      </w:r>
      <w:r>
        <w:rPr>
          <w:rFonts w:hint="eastAsia" w:cs="楷体_GB2312"/>
          <w:color w:val="auto"/>
          <w:sz w:val="28"/>
          <w:szCs w:val="30"/>
          <w:lang w:val="en-US"/>
        </w:rPr>
        <w:t>二</w:t>
      </w:r>
      <w:r>
        <w:rPr>
          <w:rFonts w:hint="eastAsia" w:cs="楷体_GB2312"/>
          <w:color w:val="auto"/>
          <w:sz w:val="28"/>
          <w:szCs w:val="30"/>
        </w:rPr>
        <w:t>）标的移交后，标的所有经济及法律责任由</w:t>
      </w:r>
      <w:r>
        <w:rPr>
          <w:rFonts w:hint="eastAsia" w:cs="楷体_GB2312"/>
          <w:color w:val="auto"/>
          <w:sz w:val="28"/>
          <w:szCs w:val="30"/>
          <w:lang w:val="en-US"/>
        </w:rPr>
        <w:t>竞价</w:t>
      </w:r>
      <w:r>
        <w:rPr>
          <w:rFonts w:hint="eastAsia" w:cs="楷体_GB2312"/>
          <w:color w:val="auto"/>
          <w:sz w:val="28"/>
          <w:szCs w:val="30"/>
        </w:rPr>
        <w:t>人自行承担。</w:t>
      </w:r>
    </w:p>
    <w:p w14:paraId="235F847A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</w:rPr>
        <w:t>十</w:t>
      </w: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二</w:t>
      </w:r>
      <w:r>
        <w:rPr>
          <w:rFonts w:hint="eastAsia" w:ascii="黑体" w:hAnsi="黑体" w:eastAsia="黑体" w:cs="黑体"/>
          <w:b/>
          <w:color w:val="auto"/>
          <w:sz w:val="28"/>
        </w:rPr>
        <w:t>、竞</w:t>
      </w: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价</w:t>
      </w:r>
      <w:r>
        <w:rPr>
          <w:rFonts w:hint="eastAsia" w:ascii="黑体" w:hAnsi="黑体" w:eastAsia="黑体" w:cs="黑体"/>
          <w:b/>
          <w:color w:val="auto"/>
          <w:sz w:val="28"/>
        </w:rPr>
        <w:t>纪律</w:t>
      </w:r>
    </w:p>
    <w:p w14:paraId="7E63AA14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人及其随同人员必须服从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会工作人员的安排，遵守场内秩序，不得在场内高声喧哗、起哄和斗殴，不得阻挠其他竞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人叫价竞</w:t>
      </w:r>
      <w:r>
        <w:rPr>
          <w:rFonts w:hint="eastAsia" w:cs="楷体_GB2312"/>
          <w:color w:val="auto"/>
          <w:szCs w:val="30"/>
          <w:lang w:val="en-US"/>
        </w:rPr>
        <w:t>争</w:t>
      </w:r>
      <w:r>
        <w:rPr>
          <w:rFonts w:hint="eastAsia" w:cs="楷体_GB2312"/>
          <w:color w:val="auto"/>
          <w:szCs w:val="30"/>
        </w:rPr>
        <w:t>，不得阻碍</w:t>
      </w:r>
      <w:r>
        <w:rPr>
          <w:rFonts w:hint="eastAsia" w:cs="楷体_GB2312"/>
          <w:color w:val="auto"/>
          <w:szCs w:val="30"/>
          <w:lang w:val="en-US"/>
        </w:rPr>
        <w:t>主持人</w:t>
      </w:r>
      <w:r>
        <w:rPr>
          <w:rFonts w:hint="eastAsia" w:cs="楷体_GB2312"/>
          <w:color w:val="auto"/>
          <w:szCs w:val="30"/>
        </w:rPr>
        <w:t>进行正常的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工作，更不能有操纵、垄断等违法行为。一经发现，将取消竞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资格，并追究其法律责任。竞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人必须在主持人宣布</w:t>
      </w:r>
      <w:r>
        <w:rPr>
          <w:rFonts w:hint="eastAsia" w:cs="楷体_GB2312"/>
          <w:color w:val="auto"/>
          <w:szCs w:val="30"/>
          <w:lang w:val="en-US"/>
        </w:rPr>
        <w:t>竞价</w:t>
      </w:r>
      <w:r>
        <w:rPr>
          <w:rFonts w:hint="eastAsia" w:cs="楷体_GB2312"/>
          <w:color w:val="auto"/>
          <w:szCs w:val="30"/>
        </w:rPr>
        <w:t>会结束并交回应价牌后，方可离场。</w:t>
      </w:r>
    </w:p>
    <w:p w14:paraId="4ACFCBD8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</w:rPr>
        <w:t>十</w:t>
      </w:r>
      <w:r>
        <w:rPr>
          <w:rFonts w:hint="eastAsia" w:ascii="黑体" w:hAnsi="黑体" w:eastAsia="黑体" w:cs="黑体"/>
          <w:b/>
          <w:color w:val="auto"/>
          <w:sz w:val="28"/>
          <w:lang w:val="en-US"/>
        </w:rPr>
        <w:t>三</w:t>
      </w:r>
      <w:r>
        <w:rPr>
          <w:rFonts w:hint="eastAsia" w:ascii="黑体" w:hAnsi="黑体" w:eastAsia="黑体" w:cs="黑体"/>
          <w:b/>
          <w:color w:val="auto"/>
          <w:sz w:val="28"/>
        </w:rPr>
        <w:t>、现状认可</w:t>
      </w:r>
    </w:p>
    <w:p w14:paraId="69E14812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人已对标的现状进行查勘，无任何异议。</w:t>
      </w:r>
    </w:p>
    <w:p w14:paraId="17983272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</w:rPr>
        <w:t>十四、规则认可</w:t>
      </w:r>
    </w:p>
    <w:p w14:paraId="26295844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本《竞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须知》经竞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人认真阅读，接受并愿意遵守。</w:t>
      </w:r>
    </w:p>
    <w:p w14:paraId="63054F78">
      <w:pPr>
        <w:spacing w:before="2" w:line="500" w:lineRule="exact"/>
        <w:ind w:firstLine="562" w:firstLineChars="200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</w:rPr>
        <w:t>十五、其他事项</w:t>
      </w:r>
    </w:p>
    <w:p w14:paraId="5E244003">
      <w:pPr>
        <w:pStyle w:val="12"/>
        <w:spacing w:line="360" w:lineRule="auto"/>
        <w:ind w:firstLine="562" w:firstLineChars="201"/>
        <w:rPr>
          <w:rFonts w:cs="楷体_GB2312"/>
          <w:color w:val="auto"/>
          <w:szCs w:val="30"/>
        </w:rPr>
      </w:pPr>
      <w:r>
        <w:rPr>
          <w:rFonts w:hint="eastAsia" w:cs="楷体_GB2312"/>
          <w:color w:val="auto"/>
          <w:szCs w:val="30"/>
        </w:rPr>
        <w:t>本《竞</w:t>
      </w:r>
      <w:r>
        <w:rPr>
          <w:rFonts w:hint="eastAsia" w:cs="楷体_GB2312"/>
          <w:color w:val="auto"/>
          <w:szCs w:val="30"/>
          <w:lang w:val="en-US"/>
        </w:rPr>
        <w:t>价</w:t>
      </w:r>
      <w:r>
        <w:rPr>
          <w:rFonts w:hint="eastAsia" w:cs="楷体_GB2312"/>
          <w:color w:val="auto"/>
          <w:szCs w:val="30"/>
        </w:rPr>
        <w:t>须知》的解释权在法律规定范围归</w:t>
      </w:r>
      <w:r>
        <w:rPr>
          <w:rFonts w:hint="eastAsia" w:cs="楷体_GB2312"/>
          <w:color w:val="auto"/>
          <w:szCs w:val="30"/>
          <w:lang w:val="en-US"/>
        </w:rPr>
        <w:t>代理机构</w:t>
      </w:r>
      <w:r>
        <w:rPr>
          <w:rFonts w:hint="eastAsia" w:cs="楷体_GB2312"/>
          <w:color w:val="auto"/>
          <w:szCs w:val="30"/>
        </w:rPr>
        <w:t>。</w:t>
      </w:r>
    </w:p>
    <w:p w14:paraId="687D428D">
      <w:pPr>
        <w:pStyle w:val="12"/>
        <w:spacing w:line="460" w:lineRule="exact"/>
        <w:ind w:right="-550" w:rightChars="-250"/>
        <w:rPr>
          <w:rFonts w:cs="楷体_GB2312"/>
          <w:b/>
          <w:color w:val="auto"/>
          <w:sz w:val="42"/>
          <w:szCs w:val="36"/>
        </w:rPr>
      </w:pPr>
    </w:p>
    <w:p w14:paraId="34D192B9">
      <w:pPr>
        <w:pStyle w:val="12"/>
        <w:spacing w:line="460" w:lineRule="exact"/>
        <w:ind w:left="-550" w:leftChars="-250" w:right="-550" w:rightChars="-250" w:firstLine="847" w:firstLineChars="201"/>
        <w:jc w:val="center"/>
        <w:rPr>
          <w:rFonts w:cs="楷体_GB2312"/>
          <w:b/>
          <w:color w:val="auto"/>
          <w:sz w:val="36"/>
          <w:szCs w:val="36"/>
        </w:rPr>
      </w:pPr>
      <w:r>
        <w:rPr>
          <w:rFonts w:hint="eastAsia" w:cs="楷体_GB2312"/>
          <w:b/>
          <w:color w:val="auto"/>
          <w:sz w:val="42"/>
          <w:szCs w:val="36"/>
        </w:rPr>
        <w:t>竞</w:t>
      </w:r>
      <w:r>
        <w:rPr>
          <w:rFonts w:hint="eastAsia" w:cs="楷体_GB2312"/>
          <w:b/>
          <w:color w:val="auto"/>
          <w:sz w:val="42"/>
          <w:szCs w:val="36"/>
          <w:lang w:val="en-US"/>
        </w:rPr>
        <w:t>价</w:t>
      </w:r>
      <w:r>
        <w:rPr>
          <w:rFonts w:hint="eastAsia" w:cs="楷体_GB2312"/>
          <w:b/>
          <w:color w:val="auto"/>
          <w:sz w:val="42"/>
          <w:szCs w:val="36"/>
        </w:rPr>
        <w:t>申请书（</w:t>
      </w:r>
      <w:r>
        <w:rPr>
          <w:rFonts w:hint="eastAsia" w:cs="楷体_GB2312"/>
          <w:b/>
          <w:color w:val="auto"/>
          <w:sz w:val="42"/>
          <w:szCs w:val="36"/>
          <w:lang w:val="en-US"/>
        </w:rPr>
        <w:t>样本</w:t>
      </w:r>
      <w:r>
        <w:rPr>
          <w:rFonts w:hint="eastAsia" w:cs="楷体_GB2312"/>
          <w:b/>
          <w:color w:val="auto"/>
          <w:sz w:val="42"/>
          <w:szCs w:val="36"/>
        </w:rPr>
        <w:t>）</w:t>
      </w:r>
    </w:p>
    <w:p w14:paraId="3350AE9D">
      <w:pPr>
        <w:spacing w:line="460" w:lineRule="exact"/>
        <w:ind w:left="-550" w:leftChars="-250" w:right="-550" w:rightChars="-25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  <w:lang w:val="en-US"/>
        </w:rPr>
        <w:t>仁寿汇鑫招标采购代理有限公司</w:t>
      </w:r>
      <w:r>
        <w:rPr>
          <w:rFonts w:hint="eastAsia" w:cs="楷体_GB2312"/>
          <w:color w:val="auto"/>
          <w:sz w:val="28"/>
          <w:szCs w:val="28"/>
        </w:rPr>
        <w:t>：</w:t>
      </w:r>
    </w:p>
    <w:p w14:paraId="575817CC">
      <w:pPr>
        <w:spacing w:line="460" w:lineRule="exact"/>
        <w:ind w:left="-550" w:leftChars="-250" w:right="-550" w:rightChars="-250" w:firstLine="455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我方已按报名程序对</w:t>
      </w:r>
      <w:r>
        <w:rPr>
          <w:rFonts w:hint="eastAsia" w:ascii="仿宋_GB2312" w:hAnsi="仿宋_GB2312" w:eastAsia="仿宋_GB2312" w:cs="仿宋_GB2312"/>
          <w:color w:val="auto"/>
          <w:sz w:val="28"/>
          <w:lang w:val="en-US"/>
        </w:rPr>
        <w:t>蜂蜜初级中学公开招租项目</w:t>
      </w:r>
      <w:r>
        <w:rPr>
          <w:rFonts w:hint="eastAsia" w:cs="楷体_GB2312"/>
          <w:color w:val="auto"/>
          <w:sz w:val="28"/>
          <w:szCs w:val="28"/>
          <w:lang w:val="en-US"/>
        </w:rPr>
        <w:t>竞价</w:t>
      </w:r>
      <w:r>
        <w:rPr>
          <w:rFonts w:hint="eastAsia" w:cs="楷体_GB2312"/>
          <w:color w:val="auto"/>
          <w:sz w:val="28"/>
          <w:szCs w:val="28"/>
        </w:rPr>
        <w:t>文件</w:t>
      </w:r>
      <w:r>
        <w:rPr>
          <w:rFonts w:hint="eastAsia" w:cs="楷体_GB2312"/>
          <w:color w:val="auto"/>
          <w:sz w:val="28"/>
          <w:szCs w:val="28"/>
        </w:rPr>
        <w:t>进行</w:t>
      </w:r>
      <w:r>
        <w:rPr>
          <w:rFonts w:hint="eastAsia" w:cs="楷体_GB2312"/>
          <w:color w:val="auto"/>
          <w:sz w:val="28"/>
          <w:szCs w:val="28"/>
          <w:lang w:val="en-US"/>
        </w:rPr>
        <w:t>阅读</w:t>
      </w:r>
      <w:r>
        <w:rPr>
          <w:rFonts w:hint="eastAsia" w:cs="楷体_GB2312"/>
          <w:color w:val="auto"/>
          <w:sz w:val="28"/>
          <w:szCs w:val="28"/>
        </w:rPr>
        <w:t>，并按文件约定交纳竞</w:t>
      </w:r>
      <w:r>
        <w:rPr>
          <w:rFonts w:hint="eastAsia" w:cs="楷体_GB2312"/>
          <w:color w:val="auto"/>
          <w:sz w:val="28"/>
          <w:szCs w:val="28"/>
          <w:lang w:val="en-US"/>
        </w:rPr>
        <w:t>价</w:t>
      </w:r>
      <w:r>
        <w:rPr>
          <w:rFonts w:hint="eastAsia" w:cs="楷体_GB2312"/>
          <w:color w:val="auto"/>
          <w:sz w:val="28"/>
          <w:szCs w:val="28"/>
        </w:rPr>
        <w:t>保证金人民币大写            元整（￥        元），参与竞价的标的序号为</w:t>
      </w:r>
      <w:r>
        <w:rPr>
          <w:rFonts w:hint="eastAsia" w:cs="楷体_GB2312"/>
          <w:color w:val="auto"/>
          <w:sz w:val="28"/>
          <w:szCs w:val="28"/>
          <w:lang w:val="en-US"/>
        </w:rPr>
        <w:t>竞价</w:t>
      </w:r>
      <w:r>
        <w:rPr>
          <w:rFonts w:hint="eastAsia" w:cs="楷体_GB2312"/>
          <w:color w:val="auto"/>
          <w:sz w:val="28"/>
          <w:szCs w:val="28"/>
        </w:rPr>
        <w:t>公告中（</w:t>
      </w:r>
      <w:r>
        <w:rPr>
          <w:rFonts w:hint="eastAsia" w:cs="楷体_GB2312"/>
          <w:color w:val="auto"/>
          <w:sz w:val="28"/>
          <w:szCs w:val="28"/>
          <w:lang w:val="en-US"/>
        </w:rPr>
        <w:t xml:space="preserve">  </w:t>
      </w:r>
      <w:r>
        <w:rPr>
          <w:rFonts w:hint="eastAsia" w:cs="楷体_GB2312"/>
          <w:color w:val="auto"/>
          <w:sz w:val="28"/>
          <w:szCs w:val="28"/>
        </w:rPr>
        <w:t>）号标的。</w:t>
      </w:r>
    </w:p>
    <w:p w14:paraId="792AA5F9">
      <w:pPr>
        <w:pStyle w:val="12"/>
        <w:spacing w:line="460" w:lineRule="exact"/>
        <w:ind w:left="-550" w:leftChars="-250" w:right="-550" w:rightChars="-250" w:firstLine="562" w:firstLineChars="201"/>
        <w:rPr>
          <w:rFonts w:cs="楷体_GB2312"/>
          <w:color w:val="auto"/>
          <w:szCs w:val="28"/>
        </w:rPr>
      </w:pPr>
      <w:r>
        <w:rPr>
          <w:rFonts w:hint="eastAsia" w:cs="楷体_GB2312"/>
          <w:color w:val="auto"/>
          <w:szCs w:val="28"/>
        </w:rPr>
        <w:t>经认真阅读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蜂蜜初级中学公开招租项目</w:t>
      </w:r>
      <w:r>
        <w:rPr>
          <w:rFonts w:hint="eastAsia" w:cs="楷体_GB2312"/>
          <w:color w:val="auto"/>
          <w:szCs w:val="28"/>
          <w:lang w:val="en-US"/>
        </w:rPr>
        <w:t>竞价</w:t>
      </w:r>
      <w:r>
        <w:rPr>
          <w:rFonts w:hint="eastAsia" w:cs="楷体_GB2312"/>
          <w:color w:val="auto"/>
          <w:szCs w:val="28"/>
        </w:rPr>
        <w:t>文件</w:t>
      </w:r>
      <w:r>
        <w:rPr>
          <w:rFonts w:hint="eastAsia" w:cs="楷体_GB2312"/>
          <w:color w:val="auto"/>
          <w:szCs w:val="28"/>
        </w:rPr>
        <w:t>相关资料，</w:t>
      </w:r>
      <w:r>
        <w:rPr>
          <w:rFonts w:hint="eastAsia" w:cs="楷体_GB2312"/>
          <w:color w:val="auto"/>
          <w:szCs w:val="28"/>
        </w:rPr>
        <w:t>我方完全接受并愿意遵守文件中的规定和要求，对所有文件均无异议。</w:t>
      </w:r>
    </w:p>
    <w:p w14:paraId="0B6D1602">
      <w:pPr>
        <w:spacing w:line="460" w:lineRule="exact"/>
        <w:ind w:left="-550" w:leftChars="-250" w:right="-550" w:rightChars="-250"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我方在办理报名手续前已对标的详细情况及瑕疵进行了充分了解，现正式申请参加你</w:t>
      </w:r>
      <w:r>
        <w:rPr>
          <w:rFonts w:hint="eastAsia" w:cs="楷体_GB2312"/>
          <w:color w:val="auto"/>
          <w:sz w:val="28"/>
          <w:szCs w:val="28"/>
          <w:lang w:val="en-US"/>
        </w:rPr>
        <w:t>公司</w:t>
      </w:r>
      <w:r>
        <w:rPr>
          <w:rFonts w:hint="eastAsia" w:cs="楷体_GB2312"/>
          <w:color w:val="auto"/>
          <w:sz w:val="28"/>
          <w:szCs w:val="28"/>
        </w:rPr>
        <w:t>于</w:t>
      </w:r>
      <w:r>
        <w:rPr>
          <w:rFonts w:hint="eastAsia" w:cs="楷体_GB2312"/>
          <w:color w:val="auto"/>
          <w:sz w:val="28"/>
          <w:szCs w:val="28"/>
        </w:rPr>
        <w:t>2025年6月30日</w:t>
      </w:r>
      <w:r>
        <w:rPr>
          <w:rFonts w:hint="eastAsia" w:cs="楷体_GB2312"/>
          <w:color w:val="auto"/>
          <w:sz w:val="28"/>
          <w:szCs w:val="28"/>
          <w:lang w:val="en-US"/>
        </w:rPr>
        <w:t>9：</w:t>
      </w:r>
      <w:r>
        <w:rPr>
          <w:rFonts w:hint="eastAsia" w:cs="楷体_GB2312"/>
          <w:color w:val="auto"/>
          <w:sz w:val="28"/>
          <w:szCs w:val="28"/>
        </w:rPr>
        <w:t>30</w:t>
      </w:r>
      <w:r>
        <w:rPr>
          <w:rFonts w:hint="eastAsia" w:cs="楷体_GB2312"/>
          <w:color w:val="auto"/>
          <w:sz w:val="28"/>
          <w:szCs w:val="28"/>
          <w:lang w:val="en-US"/>
        </w:rPr>
        <w:t>时</w:t>
      </w:r>
      <w:r>
        <w:rPr>
          <w:rFonts w:hint="eastAsia" w:cs="楷体_GB2312"/>
          <w:color w:val="auto"/>
          <w:sz w:val="28"/>
          <w:szCs w:val="28"/>
        </w:rPr>
        <w:t>在</w:t>
      </w:r>
      <w:r>
        <w:rPr>
          <w:rFonts w:hint="eastAsia" w:cs="楷体_GB2312"/>
          <w:color w:val="auto"/>
          <w:sz w:val="28"/>
          <w:szCs w:val="28"/>
          <w:lang w:val="en-US"/>
        </w:rPr>
        <w:t>开标大厅</w:t>
      </w:r>
      <w:r>
        <w:rPr>
          <w:rFonts w:hint="eastAsia" w:cs="楷体_GB2312"/>
          <w:color w:val="auto"/>
          <w:sz w:val="28"/>
          <w:szCs w:val="28"/>
        </w:rPr>
        <w:t>举行的</w:t>
      </w:r>
      <w:r>
        <w:rPr>
          <w:rFonts w:hint="eastAsia" w:cs="楷体_GB2312"/>
          <w:color w:val="auto"/>
          <w:sz w:val="28"/>
          <w:szCs w:val="28"/>
          <w:lang w:val="en-US"/>
        </w:rPr>
        <w:t>竞价</w:t>
      </w:r>
      <w:r>
        <w:rPr>
          <w:rFonts w:hint="eastAsia" w:cs="楷体_GB2312"/>
          <w:color w:val="auto"/>
          <w:sz w:val="28"/>
          <w:szCs w:val="28"/>
        </w:rPr>
        <w:t>会。</w:t>
      </w:r>
    </w:p>
    <w:p w14:paraId="41F29F04">
      <w:pPr>
        <w:spacing w:line="460" w:lineRule="exact"/>
        <w:ind w:left="-550" w:leftChars="-250" w:right="-550" w:rightChars="-250"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我方承诺：若我方成功竞得，我方保证按照</w:t>
      </w:r>
      <w:r>
        <w:rPr>
          <w:rFonts w:hint="eastAsia" w:cs="楷体_GB2312"/>
          <w:color w:val="auto"/>
          <w:sz w:val="28"/>
          <w:szCs w:val="28"/>
          <w:lang w:val="en-US"/>
        </w:rPr>
        <w:t>竞价</w:t>
      </w:r>
      <w:r>
        <w:rPr>
          <w:rFonts w:hint="eastAsia" w:cs="楷体_GB2312"/>
          <w:color w:val="auto"/>
          <w:sz w:val="28"/>
          <w:szCs w:val="28"/>
        </w:rPr>
        <w:t>文件的规定和要求履行全部义务。若我方在</w:t>
      </w:r>
      <w:r>
        <w:rPr>
          <w:rFonts w:hint="eastAsia" w:cs="楷体_GB2312"/>
          <w:color w:val="auto"/>
          <w:sz w:val="28"/>
          <w:szCs w:val="28"/>
          <w:lang w:val="en-US"/>
        </w:rPr>
        <w:t>竞价</w:t>
      </w:r>
      <w:r>
        <w:rPr>
          <w:rFonts w:hint="eastAsia" w:cs="楷体_GB2312"/>
          <w:color w:val="auto"/>
          <w:sz w:val="28"/>
          <w:szCs w:val="28"/>
        </w:rPr>
        <w:t>活动中，出现不能按期付款或有其他违约行为，我方愿意承担全部法律责任，并赔偿由此产生的全部损失。</w:t>
      </w:r>
    </w:p>
    <w:p w14:paraId="420B4513">
      <w:pPr>
        <w:spacing w:line="460" w:lineRule="exact"/>
        <w:ind w:left="-550" w:leftChars="-250" w:right="-550" w:rightChars="-250"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特此申请和承诺。</w:t>
      </w:r>
    </w:p>
    <w:p w14:paraId="030A679D">
      <w:pPr>
        <w:spacing w:line="460" w:lineRule="exact"/>
        <w:ind w:left="-550" w:leftChars="-250" w:right="-550" w:rightChars="-25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附件：1、                                         ，</w:t>
      </w:r>
    </w:p>
    <w:p w14:paraId="59A5B6BE">
      <w:pPr>
        <w:spacing w:line="460" w:lineRule="exact"/>
        <w:ind w:left="-550" w:leftChars="-250" w:right="-550" w:rightChars="-25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 xml:space="preserve">      2、                                         ，</w:t>
      </w:r>
    </w:p>
    <w:p w14:paraId="0CEC71E2">
      <w:pPr>
        <w:spacing w:line="460" w:lineRule="exact"/>
        <w:ind w:left="-550" w:leftChars="-250" w:right="-550" w:rightChars="-25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 xml:space="preserve">      3、                                         ，</w:t>
      </w:r>
    </w:p>
    <w:p w14:paraId="3608C6C4">
      <w:pPr>
        <w:spacing w:line="460" w:lineRule="exact"/>
        <w:ind w:left="-550" w:leftChars="-250" w:right="-550" w:rightChars="-25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 xml:space="preserve">      4、                                         。</w:t>
      </w:r>
    </w:p>
    <w:p w14:paraId="082CD7A7">
      <w:pPr>
        <w:spacing w:line="460" w:lineRule="exact"/>
        <w:ind w:left="-550" w:leftChars="-250" w:right="-550" w:rightChars="-250"/>
        <w:rPr>
          <w:rFonts w:cs="楷体_GB2312"/>
          <w:color w:val="auto"/>
          <w:sz w:val="28"/>
          <w:szCs w:val="28"/>
        </w:rPr>
      </w:pPr>
    </w:p>
    <w:p w14:paraId="643DD27F">
      <w:pPr>
        <w:spacing w:line="460" w:lineRule="exact"/>
        <w:ind w:left="-550" w:leftChars="-250" w:right="-550" w:rightChars="-250"/>
        <w:rPr>
          <w:rFonts w:cs="楷体_GB2312"/>
          <w:color w:val="auto"/>
          <w:sz w:val="28"/>
          <w:szCs w:val="28"/>
        </w:rPr>
      </w:pPr>
    </w:p>
    <w:p w14:paraId="4FBB415B">
      <w:pPr>
        <w:spacing w:line="460" w:lineRule="exact"/>
        <w:ind w:left="-550" w:leftChars="-250" w:right="-550" w:rightChars="-250"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 xml:space="preserve">申请人：               </w:t>
      </w:r>
    </w:p>
    <w:p w14:paraId="039CF02A">
      <w:pPr>
        <w:spacing w:line="460" w:lineRule="exact"/>
        <w:ind w:left="-550" w:leftChars="-250" w:right="-550" w:rightChars="-250"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法定代表人（或授权委托代理人）签名：        （加盖公章）</w:t>
      </w:r>
    </w:p>
    <w:p w14:paraId="6FB100B0">
      <w:pPr>
        <w:spacing w:line="460" w:lineRule="exact"/>
        <w:ind w:left="-550" w:leftChars="-250" w:right="-550" w:rightChars="-250"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联系电话：</w:t>
      </w:r>
    </w:p>
    <w:p w14:paraId="7DFFF2D4">
      <w:pPr>
        <w:spacing w:line="460" w:lineRule="exact"/>
        <w:ind w:right="-550" w:rightChars="-250"/>
        <w:jc w:val="right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年</w:t>
      </w:r>
      <w:r>
        <w:rPr>
          <w:rFonts w:hint="eastAsia" w:cs="楷体_GB2312"/>
          <w:color w:val="auto"/>
          <w:sz w:val="28"/>
          <w:szCs w:val="28"/>
          <w:lang w:val="en-US"/>
        </w:rPr>
        <w:t xml:space="preserve">   </w:t>
      </w:r>
      <w:r>
        <w:rPr>
          <w:rFonts w:hint="eastAsia" w:cs="楷体_GB2312"/>
          <w:color w:val="auto"/>
          <w:sz w:val="28"/>
          <w:szCs w:val="28"/>
        </w:rPr>
        <w:t>月</w:t>
      </w:r>
      <w:r>
        <w:rPr>
          <w:rFonts w:hint="eastAsia" w:cs="楷体_GB2312"/>
          <w:color w:val="auto"/>
          <w:sz w:val="28"/>
          <w:szCs w:val="28"/>
          <w:lang w:val="en-US"/>
        </w:rPr>
        <w:t xml:space="preserve">   </w:t>
      </w:r>
      <w:r>
        <w:rPr>
          <w:rFonts w:hint="eastAsia" w:cs="楷体_GB2312"/>
          <w:color w:val="auto"/>
          <w:sz w:val="28"/>
          <w:szCs w:val="28"/>
        </w:rPr>
        <w:t>日</w:t>
      </w:r>
    </w:p>
    <w:p w14:paraId="7C34CE39">
      <w:pPr>
        <w:spacing w:line="360" w:lineRule="auto"/>
        <w:jc w:val="both"/>
        <w:rPr>
          <w:rFonts w:cs="楷体_GB2312"/>
          <w:b/>
          <w:color w:val="auto"/>
          <w:sz w:val="36"/>
          <w:szCs w:val="36"/>
        </w:rPr>
      </w:pPr>
    </w:p>
    <w:p w14:paraId="72EC852A">
      <w:pPr>
        <w:spacing w:line="360" w:lineRule="auto"/>
        <w:jc w:val="center"/>
        <w:rPr>
          <w:rFonts w:cs="楷体_GB2312"/>
          <w:b/>
          <w:color w:val="auto"/>
          <w:sz w:val="36"/>
          <w:szCs w:val="36"/>
        </w:rPr>
      </w:pPr>
    </w:p>
    <w:p w14:paraId="3A46D1A8">
      <w:pPr>
        <w:spacing w:line="360" w:lineRule="auto"/>
        <w:jc w:val="center"/>
        <w:rPr>
          <w:rFonts w:cs="楷体_GB2312"/>
          <w:b/>
          <w:color w:val="auto"/>
          <w:sz w:val="36"/>
          <w:szCs w:val="36"/>
        </w:rPr>
      </w:pPr>
    </w:p>
    <w:p w14:paraId="7C3432D7">
      <w:pPr>
        <w:spacing w:line="360" w:lineRule="auto"/>
        <w:jc w:val="center"/>
        <w:rPr>
          <w:rFonts w:cs="楷体_GB2312"/>
          <w:b/>
          <w:color w:val="auto"/>
          <w:sz w:val="44"/>
          <w:szCs w:val="44"/>
        </w:rPr>
      </w:pPr>
      <w:r>
        <w:rPr>
          <w:rFonts w:hint="eastAsia" w:cs="楷体_GB2312"/>
          <w:b/>
          <w:color w:val="auto"/>
          <w:sz w:val="36"/>
          <w:szCs w:val="36"/>
        </w:rPr>
        <w:t>授 权 委 托 书（样本）</w:t>
      </w:r>
    </w:p>
    <w:tbl>
      <w:tblPr>
        <w:tblStyle w:val="16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496"/>
        <w:gridCol w:w="2379"/>
        <w:gridCol w:w="1812"/>
        <w:gridCol w:w="3423"/>
      </w:tblGrid>
      <w:tr w14:paraId="372E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551" w:type="dxa"/>
            <w:gridSpan w:val="3"/>
            <w:noWrap/>
            <w:vAlign w:val="center"/>
          </w:tcPr>
          <w:p w14:paraId="14757207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委  托  人</w:t>
            </w:r>
          </w:p>
        </w:tc>
        <w:tc>
          <w:tcPr>
            <w:tcW w:w="5235" w:type="dxa"/>
            <w:gridSpan w:val="2"/>
            <w:noWrap/>
            <w:vAlign w:val="center"/>
          </w:tcPr>
          <w:p w14:paraId="56DD9294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受  托  人</w:t>
            </w:r>
          </w:p>
        </w:tc>
      </w:tr>
      <w:tr w14:paraId="76E2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76" w:type="dxa"/>
            <w:noWrap/>
            <w:vAlign w:val="center"/>
          </w:tcPr>
          <w:p w14:paraId="0ECF72A7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875" w:type="dxa"/>
            <w:gridSpan w:val="2"/>
            <w:noWrap/>
            <w:vAlign w:val="center"/>
          </w:tcPr>
          <w:p w14:paraId="49738FF9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 w14:paraId="09B8C19A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3423" w:type="dxa"/>
            <w:noWrap/>
            <w:vAlign w:val="center"/>
          </w:tcPr>
          <w:p w14:paraId="63FA11A1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</w:p>
        </w:tc>
      </w:tr>
      <w:tr w14:paraId="7938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76" w:type="dxa"/>
            <w:noWrap/>
            <w:vAlign w:val="center"/>
          </w:tcPr>
          <w:p w14:paraId="30EC93BD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2875" w:type="dxa"/>
            <w:gridSpan w:val="2"/>
            <w:noWrap/>
            <w:vAlign w:val="center"/>
          </w:tcPr>
          <w:p w14:paraId="0B4F5D81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 w14:paraId="1331D30B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3423" w:type="dxa"/>
            <w:noWrap/>
            <w:vAlign w:val="center"/>
          </w:tcPr>
          <w:p w14:paraId="6B547E8A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</w:p>
        </w:tc>
      </w:tr>
      <w:tr w14:paraId="7D1D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76" w:type="dxa"/>
            <w:noWrap/>
            <w:vAlign w:val="center"/>
          </w:tcPr>
          <w:p w14:paraId="1FA566AE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gridSpan w:val="2"/>
            <w:noWrap/>
            <w:vAlign w:val="center"/>
          </w:tcPr>
          <w:p w14:paraId="3E013766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 w14:paraId="69CCF5E3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423" w:type="dxa"/>
            <w:noWrap/>
            <w:vAlign w:val="center"/>
          </w:tcPr>
          <w:p w14:paraId="337D745D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</w:p>
        </w:tc>
      </w:tr>
      <w:tr w14:paraId="67A8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76" w:type="dxa"/>
            <w:noWrap/>
            <w:vAlign w:val="center"/>
          </w:tcPr>
          <w:p w14:paraId="5F5CD78F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875" w:type="dxa"/>
            <w:gridSpan w:val="2"/>
            <w:noWrap/>
            <w:vAlign w:val="center"/>
          </w:tcPr>
          <w:p w14:paraId="5D8005DC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noWrap/>
            <w:vAlign w:val="center"/>
          </w:tcPr>
          <w:p w14:paraId="68D9F03F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3423" w:type="dxa"/>
            <w:noWrap/>
            <w:vAlign w:val="center"/>
          </w:tcPr>
          <w:p w14:paraId="3137A580">
            <w:pPr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</w:p>
        </w:tc>
      </w:tr>
      <w:tr w14:paraId="6748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  <w:jc w:val="center"/>
        </w:trPr>
        <w:tc>
          <w:tcPr>
            <w:tcW w:w="9786" w:type="dxa"/>
            <w:gridSpan w:val="5"/>
            <w:noWrap/>
          </w:tcPr>
          <w:p w14:paraId="660CEF3D">
            <w:pPr>
              <w:pStyle w:val="12"/>
              <w:spacing w:line="360" w:lineRule="auto"/>
              <w:ind w:firstLine="560" w:firstLineChars="200"/>
              <w:rPr>
                <w:rFonts w:cs="楷体_GB2312"/>
                <w:color w:val="auto"/>
                <w:szCs w:val="28"/>
              </w:rPr>
            </w:pPr>
            <w:r>
              <w:rPr>
                <w:rFonts w:hint="eastAsia" w:cs="楷体_GB2312"/>
                <w:color w:val="auto"/>
                <w:szCs w:val="28"/>
              </w:rPr>
              <w:t>本人授权（受托人）代表本人参</w:t>
            </w:r>
            <w:r>
              <w:rPr>
                <w:rFonts w:hint="eastAsia" w:cs="楷体_GB2312"/>
                <w:color w:val="auto"/>
                <w:szCs w:val="28"/>
              </w:rPr>
              <w:t>加2025年6月30日</w:t>
            </w:r>
            <w:r>
              <w:rPr>
                <w:rFonts w:hint="eastAsia" w:cs="楷体_GB2312"/>
                <w:color w:val="auto"/>
                <w:szCs w:val="28"/>
                <w:lang w:val="en-US"/>
              </w:rPr>
              <w:t>9</w:t>
            </w:r>
            <w:r>
              <w:rPr>
                <w:rFonts w:hint="eastAsia" w:cs="楷体_GB2312"/>
                <w:color w:val="auto"/>
                <w:szCs w:val="28"/>
              </w:rPr>
              <w:t>：30，在</w:t>
            </w:r>
            <w:r>
              <w:rPr>
                <w:rFonts w:hint="eastAsia" w:cs="楷体_GB2312"/>
                <w:color w:val="auto"/>
                <w:szCs w:val="28"/>
                <w:lang w:val="en-US"/>
              </w:rPr>
              <w:t>仁寿汇鑫招标采购代理有限公司开标</w:t>
            </w:r>
            <w:r>
              <w:rPr>
                <w:rFonts w:hint="eastAsia" w:cs="楷体_GB2312"/>
                <w:color w:val="auto"/>
                <w:szCs w:val="28"/>
              </w:rPr>
              <w:t>大厅举行的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  <w:t>蜂蜜初级中学公开招租项目</w:t>
            </w:r>
            <w:r>
              <w:rPr>
                <w:rFonts w:hint="eastAsia" w:cs="楷体_GB2312"/>
                <w:color w:val="auto"/>
                <w:szCs w:val="28"/>
                <w:lang w:val="en-US"/>
              </w:rPr>
              <w:t>竞价</w:t>
            </w:r>
            <w:r>
              <w:rPr>
                <w:rFonts w:hint="eastAsia" w:cs="楷体_GB2312"/>
                <w:color w:val="auto"/>
                <w:szCs w:val="28"/>
              </w:rPr>
              <w:t>会，参与</w:t>
            </w:r>
            <w:r>
              <w:rPr>
                <w:rFonts w:hint="eastAsia" w:cs="楷体_GB2312"/>
                <w:color w:val="auto"/>
                <w:szCs w:val="28"/>
                <w:lang w:val="en-US"/>
              </w:rPr>
              <w:t>竞价</w:t>
            </w:r>
            <w:r>
              <w:rPr>
                <w:rFonts w:hint="eastAsia" w:cs="楷体_GB2312"/>
                <w:color w:val="auto"/>
                <w:szCs w:val="28"/>
              </w:rPr>
              <w:t>公告中号标的竞价，代表本人签订《</w:t>
            </w:r>
            <w:r>
              <w:rPr>
                <w:rFonts w:hint="eastAsia" w:cs="楷体_GB2312"/>
                <w:color w:val="auto"/>
                <w:szCs w:val="28"/>
                <w:lang w:val="en-US"/>
              </w:rPr>
              <w:t>竞价</w:t>
            </w:r>
            <w:r>
              <w:rPr>
                <w:rFonts w:hint="eastAsia" w:cs="楷体_GB2312"/>
                <w:color w:val="auto"/>
                <w:szCs w:val="28"/>
              </w:rPr>
              <w:t>成交确认书》及办理相关手续。</w:t>
            </w:r>
          </w:p>
          <w:p w14:paraId="4C5A5576">
            <w:pPr>
              <w:tabs>
                <w:tab w:val="left" w:pos="580"/>
              </w:tabs>
              <w:spacing w:line="360" w:lineRule="auto"/>
              <w:ind w:firstLine="660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受托人在该</w:t>
            </w:r>
            <w:r>
              <w:rPr>
                <w:rFonts w:hint="eastAsia" w:cs="楷体_GB2312"/>
                <w:color w:val="auto"/>
                <w:sz w:val="28"/>
                <w:szCs w:val="28"/>
                <w:lang w:val="en-US"/>
              </w:rPr>
              <w:t>竞价</w:t>
            </w:r>
            <w:r>
              <w:rPr>
                <w:rFonts w:hint="eastAsia" w:cs="楷体_GB2312"/>
                <w:color w:val="auto"/>
                <w:sz w:val="28"/>
                <w:szCs w:val="28"/>
              </w:rPr>
              <w:t xml:space="preserve">活动中所做出的承诺、签署的文件，本人均予以认可，并承担由此产生的法律后果。 </w:t>
            </w:r>
          </w:p>
          <w:p w14:paraId="10D981E7">
            <w:pPr>
              <w:tabs>
                <w:tab w:val="left" w:pos="580"/>
              </w:tabs>
              <w:spacing w:line="360" w:lineRule="auto"/>
              <w:ind w:firstLine="660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 xml:space="preserve">                    委托人（签名）：           </w:t>
            </w:r>
          </w:p>
          <w:p w14:paraId="34928938">
            <w:pPr>
              <w:tabs>
                <w:tab w:val="left" w:pos="580"/>
              </w:tabs>
              <w:spacing w:line="360" w:lineRule="auto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 xml:space="preserve">                               年  月   日   </w:t>
            </w:r>
          </w:p>
        </w:tc>
      </w:tr>
      <w:tr w14:paraId="432B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2172" w:type="dxa"/>
            <w:gridSpan w:val="2"/>
            <w:noWrap/>
            <w:vAlign w:val="center"/>
          </w:tcPr>
          <w:p w14:paraId="073F5682">
            <w:pPr>
              <w:tabs>
                <w:tab w:val="left" w:pos="580"/>
              </w:tabs>
              <w:spacing w:line="360" w:lineRule="auto"/>
              <w:jc w:val="center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备    注</w:t>
            </w:r>
          </w:p>
        </w:tc>
        <w:tc>
          <w:tcPr>
            <w:tcW w:w="7614" w:type="dxa"/>
            <w:gridSpan w:val="3"/>
            <w:noWrap/>
          </w:tcPr>
          <w:p w14:paraId="1D773601">
            <w:pPr>
              <w:tabs>
                <w:tab w:val="left" w:pos="580"/>
              </w:tabs>
              <w:spacing w:line="360" w:lineRule="auto"/>
              <w:ind w:firstLine="420" w:firstLineChars="150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兹证明本委托书确系本单位法定代表人亲自签署。</w:t>
            </w:r>
          </w:p>
          <w:p w14:paraId="1D0B6291">
            <w:pPr>
              <w:tabs>
                <w:tab w:val="left" w:pos="580"/>
              </w:tabs>
              <w:spacing w:line="360" w:lineRule="auto"/>
              <w:rPr>
                <w:rFonts w:cs="楷体_GB2312"/>
                <w:color w:val="auto"/>
                <w:sz w:val="28"/>
                <w:szCs w:val="28"/>
              </w:rPr>
            </w:pPr>
          </w:p>
          <w:p w14:paraId="6CCBDAB5">
            <w:pPr>
              <w:tabs>
                <w:tab w:val="left" w:pos="580"/>
              </w:tabs>
              <w:spacing w:line="360" w:lineRule="auto"/>
              <w:ind w:firstLine="3080" w:firstLineChars="1100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>(单位公章)</w:t>
            </w:r>
          </w:p>
          <w:p w14:paraId="7C5E4862">
            <w:pPr>
              <w:tabs>
                <w:tab w:val="left" w:pos="580"/>
              </w:tabs>
              <w:spacing w:line="360" w:lineRule="auto"/>
              <w:rPr>
                <w:rFonts w:cs="楷体_GB2312"/>
                <w:color w:val="auto"/>
                <w:sz w:val="28"/>
                <w:szCs w:val="28"/>
              </w:rPr>
            </w:pPr>
            <w:r>
              <w:rPr>
                <w:rFonts w:hint="eastAsia" w:cs="楷体_GB2312"/>
                <w:color w:val="auto"/>
                <w:sz w:val="28"/>
                <w:szCs w:val="28"/>
              </w:rPr>
              <w:t xml:space="preserve">                      年  月  日</w:t>
            </w:r>
          </w:p>
        </w:tc>
      </w:tr>
    </w:tbl>
    <w:p w14:paraId="72174BCB">
      <w:pPr>
        <w:spacing w:line="360" w:lineRule="auto"/>
        <w:jc w:val="both"/>
        <w:rPr>
          <w:rFonts w:cs="楷体_GB2312"/>
          <w:b/>
          <w:color w:val="auto"/>
          <w:sz w:val="36"/>
          <w:szCs w:val="36"/>
        </w:rPr>
      </w:pPr>
    </w:p>
    <w:p w14:paraId="0020DA78">
      <w:pPr>
        <w:spacing w:line="360" w:lineRule="auto"/>
        <w:jc w:val="center"/>
        <w:rPr>
          <w:rFonts w:cs="楷体_GB2312"/>
          <w:b/>
          <w:color w:val="auto"/>
          <w:sz w:val="36"/>
          <w:szCs w:val="36"/>
        </w:rPr>
      </w:pPr>
      <w:r>
        <w:rPr>
          <w:rFonts w:hint="eastAsia" w:cs="楷体_GB2312"/>
          <w:b/>
          <w:color w:val="auto"/>
          <w:sz w:val="36"/>
          <w:szCs w:val="36"/>
        </w:rPr>
        <w:t>联合竞</w:t>
      </w:r>
      <w:r>
        <w:rPr>
          <w:rFonts w:hint="eastAsia" w:cs="楷体_GB2312"/>
          <w:b/>
          <w:color w:val="auto"/>
          <w:sz w:val="36"/>
          <w:szCs w:val="36"/>
          <w:lang w:val="en-US"/>
        </w:rPr>
        <w:t>价</w:t>
      </w:r>
      <w:r>
        <w:rPr>
          <w:rFonts w:hint="eastAsia" w:cs="楷体_GB2312"/>
          <w:b/>
          <w:color w:val="auto"/>
          <w:sz w:val="36"/>
          <w:szCs w:val="36"/>
        </w:rPr>
        <w:t>协议书（样本）</w:t>
      </w:r>
    </w:p>
    <w:p w14:paraId="4809B7EE">
      <w:pPr>
        <w:pStyle w:val="12"/>
        <w:spacing w:line="360" w:lineRule="auto"/>
        <w:rPr>
          <w:rFonts w:cs="楷体_GB2312"/>
          <w:color w:val="auto"/>
          <w:szCs w:val="28"/>
        </w:rPr>
      </w:pPr>
    </w:p>
    <w:p w14:paraId="6C65CB2C">
      <w:pPr>
        <w:pStyle w:val="12"/>
        <w:spacing w:line="360" w:lineRule="auto"/>
        <w:ind w:firstLine="560" w:firstLineChars="200"/>
        <w:rPr>
          <w:rFonts w:cs="楷体_GB2312"/>
          <w:color w:val="auto"/>
          <w:szCs w:val="28"/>
        </w:rPr>
      </w:pPr>
      <w:r>
        <w:rPr>
          <w:rFonts w:hint="eastAsia" w:cs="楷体_GB2312"/>
          <w:color w:val="auto"/>
          <w:szCs w:val="28"/>
        </w:rPr>
        <w:t>现</w:t>
      </w:r>
      <w:r>
        <w:rPr>
          <w:rFonts w:hint="eastAsia" w:cs="楷体_GB2312"/>
          <w:color w:val="auto"/>
          <w:szCs w:val="28"/>
        </w:rPr>
        <w:t>我方自愿组成联合体，就参加2025年6月30日</w:t>
      </w:r>
      <w:r>
        <w:rPr>
          <w:rFonts w:hint="eastAsia" w:cs="楷体_GB2312"/>
          <w:color w:val="auto"/>
          <w:szCs w:val="28"/>
          <w:lang w:val="en-US"/>
        </w:rPr>
        <w:t>9</w:t>
      </w:r>
      <w:r>
        <w:rPr>
          <w:rFonts w:hint="eastAsia" w:cs="楷体_GB2312"/>
          <w:color w:val="auto"/>
          <w:szCs w:val="28"/>
        </w:rPr>
        <w:t>：30举行的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蜂蜜初级中学公开招租项目竞价会</w:t>
      </w:r>
      <w:r>
        <w:rPr>
          <w:rFonts w:hint="eastAsia" w:cs="楷体_GB2312"/>
          <w:color w:val="auto"/>
          <w:szCs w:val="28"/>
        </w:rPr>
        <w:t>的有关事宜，经双方充分协商一致，达成如下协议：</w:t>
      </w:r>
    </w:p>
    <w:p w14:paraId="47DDC5A5">
      <w:pPr>
        <w:spacing w:line="360" w:lineRule="auto"/>
        <w:ind w:firstLine="560" w:firstLineChars="200"/>
        <w:rPr>
          <w:rFonts w:cs="楷体_GB2312"/>
          <w:color w:val="auto"/>
          <w:sz w:val="28"/>
          <w:szCs w:val="28"/>
          <w:lang w:val="en-US"/>
        </w:rPr>
      </w:pPr>
      <w:r>
        <w:rPr>
          <w:rFonts w:hint="eastAsia" w:cs="楷体_GB2312"/>
          <w:color w:val="auto"/>
          <w:sz w:val="28"/>
          <w:szCs w:val="28"/>
        </w:rPr>
        <w:t>一、联合体成员共（</w:t>
      </w:r>
      <w:r>
        <w:rPr>
          <w:rFonts w:hint="eastAsia" w:cs="楷体_GB2312"/>
          <w:color w:val="auto"/>
          <w:sz w:val="28"/>
          <w:szCs w:val="28"/>
          <w:lang w:val="en-US"/>
        </w:rPr>
        <w:t xml:space="preserve">  </w:t>
      </w:r>
      <w:r>
        <w:rPr>
          <w:rFonts w:hint="eastAsia" w:cs="楷体_GB2312"/>
          <w:color w:val="auto"/>
          <w:sz w:val="28"/>
          <w:szCs w:val="28"/>
        </w:rPr>
        <w:t>）方，分别为</w:t>
      </w:r>
      <w:r>
        <w:rPr>
          <w:rFonts w:hint="eastAsia" w:cs="楷体_GB2312"/>
          <w:color w:val="auto"/>
          <w:sz w:val="28"/>
          <w:szCs w:val="28"/>
          <w:lang w:val="en-US"/>
        </w:rPr>
        <w:t>:</w:t>
      </w:r>
    </w:p>
    <w:p w14:paraId="0F946881">
      <w:pPr>
        <w:spacing w:line="360" w:lineRule="auto"/>
        <w:ind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二、联合体竞得后，</w:t>
      </w:r>
      <w:r>
        <w:rPr>
          <w:rFonts w:hint="eastAsia" w:cs="楷体_GB2312"/>
          <w:color w:val="auto"/>
          <w:sz w:val="28"/>
          <w:szCs w:val="28"/>
          <w:lang w:val="en-US"/>
        </w:rPr>
        <w:t>承租人</w:t>
      </w:r>
      <w:r>
        <w:rPr>
          <w:rFonts w:hint="eastAsia" w:cs="楷体_GB2312"/>
          <w:color w:val="auto"/>
          <w:sz w:val="28"/>
          <w:szCs w:val="28"/>
        </w:rPr>
        <w:t>名称为：</w:t>
      </w:r>
    </w:p>
    <w:p w14:paraId="63D82D3E">
      <w:pPr>
        <w:spacing w:line="360" w:lineRule="auto"/>
        <w:ind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三、</w:t>
      </w:r>
      <w:r>
        <w:rPr>
          <w:rFonts w:hint="eastAsia" w:cs="楷体_GB2312"/>
          <w:b/>
          <w:color w:val="auto"/>
          <w:sz w:val="28"/>
          <w:szCs w:val="28"/>
        </w:rPr>
        <w:t>竞</w:t>
      </w:r>
      <w:r>
        <w:rPr>
          <w:rFonts w:hint="eastAsia" w:cs="楷体_GB2312"/>
          <w:b/>
          <w:color w:val="auto"/>
          <w:sz w:val="28"/>
          <w:szCs w:val="28"/>
          <w:lang w:val="en-US"/>
        </w:rPr>
        <w:t>价</w:t>
      </w:r>
      <w:r>
        <w:rPr>
          <w:rFonts w:hint="eastAsia" w:cs="楷体_GB2312"/>
          <w:b/>
          <w:color w:val="auto"/>
          <w:sz w:val="28"/>
          <w:szCs w:val="28"/>
        </w:rPr>
        <w:t>保证金</w:t>
      </w:r>
      <w:r>
        <w:rPr>
          <w:rFonts w:hint="eastAsia" w:cs="楷体_GB2312"/>
          <w:bCs/>
          <w:color w:val="auto"/>
          <w:sz w:val="28"/>
          <w:szCs w:val="28"/>
        </w:rPr>
        <w:t>合计</w:t>
      </w:r>
      <w:r>
        <w:rPr>
          <w:rFonts w:hint="eastAsia" w:cs="楷体_GB2312"/>
          <w:color w:val="auto"/>
          <w:sz w:val="28"/>
          <w:szCs w:val="28"/>
        </w:rPr>
        <w:t>人民币元（</w:t>
      </w:r>
      <w:r>
        <w:rPr>
          <w:rFonts w:hint="eastAsia" w:cs="楷体_GB2312"/>
          <w:color w:val="auto"/>
          <w:sz w:val="28"/>
          <w:szCs w:val="28"/>
          <w:lang w:val="en-US"/>
        </w:rPr>
        <w:t xml:space="preserve">    ）</w:t>
      </w:r>
      <w:r>
        <w:rPr>
          <w:rFonts w:hint="eastAsia" w:cs="楷体_GB2312"/>
          <w:color w:val="auto"/>
          <w:sz w:val="28"/>
          <w:szCs w:val="28"/>
        </w:rPr>
        <w:t>整暂由（</w:t>
      </w:r>
      <w:r>
        <w:rPr>
          <w:rFonts w:hint="eastAsia" w:cs="楷体_GB2312"/>
          <w:color w:val="auto"/>
          <w:sz w:val="28"/>
          <w:szCs w:val="28"/>
          <w:lang w:val="en-US"/>
        </w:rPr>
        <w:t xml:space="preserve">    ）</w:t>
      </w:r>
      <w:r>
        <w:rPr>
          <w:rFonts w:hint="eastAsia" w:cs="楷体_GB2312"/>
          <w:color w:val="auto"/>
          <w:sz w:val="28"/>
          <w:szCs w:val="28"/>
        </w:rPr>
        <w:t>交纳。若竞</w:t>
      </w:r>
      <w:r>
        <w:rPr>
          <w:rFonts w:hint="eastAsia" w:cs="楷体_GB2312"/>
          <w:color w:val="auto"/>
          <w:sz w:val="28"/>
          <w:szCs w:val="28"/>
          <w:lang w:val="en-US"/>
        </w:rPr>
        <w:t>价</w:t>
      </w:r>
      <w:r>
        <w:rPr>
          <w:rFonts w:hint="eastAsia" w:cs="楷体_GB2312"/>
          <w:color w:val="auto"/>
          <w:sz w:val="28"/>
          <w:szCs w:val="28"/>
        </w:rPr>
        <w:t>成功，</w:t>
      </w:r>
      <w:r>
        <w:rPr>
          <w:rFonts w:hint="eastAsia" w:cs="楷体_GB2312"/>
          <w:b/>
          <w:color w:val="auto"/>
          <w:sz w:val="28"/>
          <w:szCs w:val="28"/>
        </w:rPr>
        <w:t>竞</w:t>
      </w:r>
      <w:r>
        <w:rPr>
          <w:rFonts w:hint="eastAsia" w:cs="楷体_GB2312"/>
          <w:b/>
          <w:color w:val="auto"/>
          <w:sz w:val="28"/>
          <w:szCs w:val="28"/>
          <w:lang w:val="en-US"/>
        </w:rPr>
        <w:t>价</w:t>
      </w:r>
      <w:r>
        <w:rPr>
          <w:rFonts w:hint="eastAsia" w:cs="楷体_GB2312"/>
          <w:b/>
          <w:color w:val="auto"/>
          <w:sz w:val="28"/>
          <w:szCs w:val="28"/>
        </w:rPr>
        <w:t>保证金</w:t>
      </w:r>
      <w:r>
        <w:rPr>
          <w:rFonts w:hint="eastAsia" w:cs="楷体_GB2312"/>
          <w:color w:val="auto"/>
          <w:sz w:val="28"/>
          <w:szCs w:val="28"/>
        </w:rPr>
        <w:t>按</w:t>
      </w:r>
      <w:r>
        <w:rPr>
          <w:rFonts w:hint="eastAsia" w:cs="楷体_GB2312"/>
          <w:color w:val="auto"/>
          <w:sz w:val="28"/>
          <w:szCs w:val="28"/>
          <w:lang w:val="en-US"/>
        </w:rPr>
        <w:t>竞价</w:t>
      </w:r>
      <w:r>
        <w:rPr>
          <w:rFonts w:hint="eastAsia" w:cs="楷体_GB2312"/>
          <w:color w:val="auto"/>
          <w:sz w:val="28"/>
          <w:szCs w:val="28"/>
        </w:rPr>
        <w:t>文件的约定办理</w:t>
      </w:r>
      <w:r>
        <w:rPr>
          <w:rFonts w:hint="eastAsia" w:cs="楷体_GB2312"/>
          <w:b/>
          <w:color w:val="auto"/>
          <w:sz w:val="28"/>
          <w:szCs w:val="28"/>
        </w:rPr>
        <w:t>。</w:t>
      </w:r>
    </w:p>
    <w:p w14:paraId="2F421C34">
      <w:pPr>
        <w:spacing w:line="360" w:lineRule="auto"/>
        <w:ind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四、我方若竞</w:t>
      </w:r>
      <w:r>
        <w:rPr>
          <w:rFonts w:hint="eastAsia" w:cs="楷体_GB2312"/>
          <w:color w:val="auto"/>
          <w:sz w:val="28"/>
          <w:szCs w:val="28"/>
          <w:lang w:val="en-US"/>
        </w:rPr>
        <w:t>价</w:t>
      </w:r>
      <w:r>
        <w:rPr>
          <w:rFonts w:hint="eastAsia" w:cs="楷体_GB2312"/>
          <w:color w:val="auto"/>
          <w:sz w:val="28"/>
          <w:szCs w:val="28"/>
        </w:rPr>
        <w:t>成功，在交纳成交价款时，联合体成员对该价款的交纳承担连带责任。</w:t>
      </w:r>
    </w:p>
    <w:p w14:paraId="702FB44F">
      <w:pPr>
        <w:spacing w:line="360" w:lineRule="auto"/>
        <w:ind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五、利润分配和风险承担，由联合体成员另行约定。</w:t>
      </w:r>
    </w:p>
    <w:p w14:paraId="1E354F97">
      <w:pPr>
        <w:spacing w:line="360" w:lineRule="auto"/>
        <w:ind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六、我方若未竞</w:t>
      </w:r>
      <w:r>
        <w:rPr>
          <w:rFonts w:hint="eastAsia" w:cs="楷体_GB2312"/>
          <w:color w:val="auto"/>
          <w:sz w:val="28"/>
          <w:szCs w:val="28"/>
          <w:lang w:val="en-US"/>
        </w:rPr>
        <w:t>价</w:t>
      </w:r>
      <w:r>
        <w:rPr>
          <w:rFonts w:hint="eastAsia" w:cs="楷体_GB2312"/>
          <w:color w:val="auto"/>
          <w:sz w:val="28"/>
          <w:szCs w:val="28"/>
        </w:rPr>
        <w:t>成功，本协议自动废止。</w:t>
      </w:r>
    </w:p>
    <w:p w14:paraId="4D39D207">
      <w:pPr>
        <w:spacing w:line="360" w:lineRule="auto"/>
        <w:ind w:firstLine="560" w:firstLineChars="200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七、本协议一式（</w:t>
      </w:r>
      <w:r>
        <w:rPr>
          <w:rFonts w:hint="eastAsia" w:cs="楷体_GB2312"/>
          <w:color w:val="auto"/>
          <w:sz w:val="28"/>
          <w:szCs w:val="28"/>
          <w:lang w:val="en-US"/>
        </w:rPr>
        <w:t xml:space="preserve">   ）份</w:t>
      </w:r>
      <w:r>
        <w:rPr>
          <w:rFonts w:hint="eastAsia" w:cs="楷体_GB2312"/>
          <w:color w:val="auto"/>
          <w:sz w:val="28"/>
          <w:szCs w:val="28"/>
        </w:rPr>
        <w:t>，联合体成员、</w:t>
      </w:r>
      <w:r>
        <w:rPr>
          <w:rFonts w:hint="eastAsia" w:cs="楷体_GB2312"/>
          <w:color w:val="auto"/>
          <w:sz w:val="28"/>
          <w:szCs w:val="28"/>
          <w:lang w:val="en-US"/>
        </w:rPr>
        <w:t>仁寿汇鑫公司</w:t>
      </w:r>
      <w:r>
        <w:rPr>
          <w:rFonts w:hint="eastAsia" w:cs="楷体_GB2312"/>
          <w:color w:val="auto"/>
          <w:sz w:val="28"/>
          <w:szCs w:val="28"/>
        </w:rPr>
        <w:t>各执一份。经联合体成员签字盖章后生效。</w:t>
      </w:r>
    </w:p>
    <w:p w14:paraId="782F6D81">
      <w:pPr>
        <w:spacing w:line="360" w:lineRule="auto"/>
        <w:rPr>
          <w:rFonts w:cs="楷体_GB2312"/>
          <w:color w:val="auto"/>
          <w:sz w:val="28"/>
          <w:szCs w:val="28"/>
        </w:rPr>
      </w:pPr>
    </w:p>
    <w:p w14:paraId="2D1DA8BA">
      <w:pPr>
        <w:spacing w:line="360" w:lineRule="auto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联合体成员签字：</w:t>
      </w:r>
    </w:p>
    <w:p w14:paraId="2CF88FAF">
      <w:pPr>
        <w:pStyle w:val="2"/>
        <w:ind w:left="0" w:right="1586"/>
        <w:rPr>
          <w:color w:val="auto"/>
          <w:lang w:val="en-US"/>
        </w:rPr>
      </w:pPr>
    </w:p>
    <w:p w14:paraId="6F294D33">
      <w:pPr>
        <w:pStyle w:val="2"/>
        <w:ind w:left="0" w:right="1586"/>
        <w:rPr>
          <w:color w:val="auto"/>
          <w:lang w:val="en-US"/>
        </w:rPr>
      </w:pPr>
    </w:p>
    <w:p w14:paraId="37A86E61">
      <w:pPr>
        <w:pStyle w:val="2"/>
        <w:ind w:left="0" w:right="1586"/>
        <w:rPr>
          <w:color w:val="auto"/>
          <w:lang w:val="en-US"/>
        </w:rPr>
      </w:pPr>
    </w:p>
    <w:p w14:paraId="1ED0FFAD">
      <w:pPr>
        <w:rPr>
          <w:color w:val="auto"/>
          <w:lang w:val="en-US"/>
        </w:rPr>
      </w:pPr>
    </w:p>
    <w:p w14:paraId="08FA8231">
      <w:pPr>
        <w:spacing w:line="360" w:lineRule="auto"/>
        <w:rPr>
          <w:rFonts w:cs="楷体_GB2312"/>
          <w:color w:val="auto"/>
          <w:sz w:val="44"/>
          <w:szCs w:val="36"/>
        </w:rPr>
      </w:pPr>
    </w:p>
    <w:p w14:paraId="0E59BE54">
      <w:pPr>
        <w:spacing w:line="360" w:lineRule="auto"/>
        <w:jc w:val="center"/>
        <w:rPr>
          <w:rFonts w:cs="楷体_GB2312"/>
          <w:b/>
          <w:bCs/>
          <w:color w:val="auto"/>
          <w:sz w:val="36"/>
          <w:szCs w:val="36"/>
        </w:rPr>
      </w:pPr>
    </w:p>
    <w:p w14:paraId="7A6C1977">
      <w:pPr>
        <w:spacing w:line="360" w:lineRule="auto"/>
        <w:jc w:val="center"/>
        <w:rPr>
          <w:rFonts w:cs="楷体_GB2312"/>
          <w:b/>
          <w:bCs/>
          <w:color w:val="auto"/>
          <w:sz w:val="36"/>
          <w:szCs w:val="36"/>
        </w:rPr>
      </w:pPr>
      <w:r>
        <w:rPr>
          <w:rFonts w:hint="eastAsia" w:cs="楷体_GB2312"/>
          <w:b/>
          <w:bCs/>
          <w:color w:val="auto"/>
          <w:sz w:val="36"/>
          <w:szCs w:val="36"/>
        </w:rPr>
        <w:t>竞</w:t>
      </w:r>
      <w:r>
        <w:rPr>
          <w:rFonts w:hint="eastAsia" w:cs="楷体_GB2312"/>
          <w:b/>
          <w:bCs/>
          <w:color w:val="auto"/>
          <w:sz w:val="36"/>
          <w:szCs w:val="36"/>
          <w:lang w:val="en-US"/>
        </w:rPr>
        <w:t>价</w:t>
      </w:r>
      <w:r>
        <w:rPr>
          <w:rFonts w:hint="eastAsia" w:cs="楷体_GB2312"/>
          <w:b/>
          <w:bCs/>
          <w:color w:val="auto"/>
          <w:sz w:val="36"/>
          <w:szCs w:val="36"/>
        </w:rPr>
        <w:t>资格确认书（样本）</w:t>
      </w:r>
    </w:p>
    <w:p w14:paraId="62908C3F">
      <w:pPr>
        <w:pStyle w:val="12"/>
        <w:spacing w:line="360" w:lineRule="auto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（标的号）：</w:t>
      </w:r>
    </w:p>
    <w:p w14:paraId="193A29E5">
      <w:pPr>
        <w:pStyle w:val="12"/>
        <w:spacing w:line="360" w:lineRule="auto"/>
        <w:ind w:firstLine="560"/>
        <w:rPr>
          <w:rFonts w:cs="楷体_GB2312"/>
          <w:color w:val="auto"/>
          <w:szCs w:val="28"/>
        </w:rPr>
      </w:pPr>
      <w:r>
        <w:rPr>
          <w:rFonts w:hint="eastAsia" w:cs="楷体_GB2312"/>
          <w:color w:val="auto"/>
          <w:szCs w:val="28"/>
        </w:rPr>
        <w:t>你方提交的对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蜂蜜初级中学公开招租项目</w:t>
      </w:r>
      <w:r>
        <w:rPr>
          <w:rFonts w:hint="eastAsia" w:cs="楷体_GB2312"/>
          <w:color w:val="auto"/>
          <w:szCs w:val="28"/>
        </w:rPr>
        <w:t>的</w:t>
      </w:r>
      <w:r>
        <w:rPr>
          <w:rFonts w:hint="eastAsia" w:cs="楷体_GB2312"/>
          <w:color w:val="auto"/>
          <w:szCs w:val="28"/>
        </w:rPr>
        <w:t>竞</w:t>
      </w:r>
      <w:r>
        <w:rPr>
          <w:rFonts w:hint="eastAsia" w:cs="楷体_GB2312"/>
          <w:color w:val="auto"/>
          <w:szCs w:val="28"/>
          <w:lang w:val="en-US"/>
        </w:rPr>
        <w:t>价</w:t>
      </w:r>
      <w:r>
        <w:rPr>
          <w:rFonts w:hint="eastAsia" w:cs="楷体_GB2312"/>
          <w:color w:val="auto"/>
          <w:szCs w:val="28"/>
        </w:rPr>
        <w:t>申请书及相关文件资料已经收悉。经审查，你方已按规定交纳了竞</w:t>
      </w:r>
      <w:r>
        <w:rPr>
          <w:rFonts w:hint="eastAsia" w:cs="楷体_GB2312"/>
          <w:color w:val="auto"/>
          <w:szCs w:val="28"/>
          <w:lang w:val="en-US"/>
        </w:rPr>
        <w:t>价</w:t>
      </w:r>
      <w:r>
        <w:rPr>
          <w:rFonts w:hint="eastAsia" w:cs="楷体_GB2312"/>
          <w:color w:val="auto"/>
          <w:szCs w:val="28"/>
        </w:rPr>
        <w:t>保证金，所提交文件资料符合我</w:t>
      </w:r>
      <w:r>
        <w:rPr>
          <w:rFonts w:hint="eastAsia" w:cs="楷体_GB2312"/>
          <w:color w:val="auto"/>
          <w:szCs w:val="28"/>
          <w:lang w:val="en-US"/>
        </w:rPr>
        <w:t>公司</w:t>
      </w:r>
      <w:r>
        <w:rPr>
          <w:rFonts w:hint="eastAsia" w:cs="楷体_GB2312"/>
          <w:color w:val="auto"/>
          <w:szCs w:val="28"/>
        </w:rPr>
        <w:t>本次</w:t>
      </w:r>
      <w:r>
        <w:rPr>
          <w:rFonts w:hint="eastAsia" w:cs="楷体_GB2312"/>
          <w:color w:val="auto"/>
          <w:szCs w:val="28"/>
          <w:lang w:val="en-US"/>
        </w:rPr>
        <w:t>竞价</w:t>
      </w:r>
      <w:r>
        <w:rPr>
          <w:rFonts w:hint="eastAsia" w:cs="楷体_GB2312"/>
          <w:color w:val="auto"/>
          <w:szCs w:val="28"/>
        </w:rPr>
        <w:t>文件的规定和要求，现确认你方具备参加本次</w:t>
      </w:r>
      <w:r>
        <w:rPr>
          <w:rFonts w:hint="eastAsia" w:cs="楷体_GB2312"/>
          <w:color w:val="auto"/>
          <w:szCs w:val="28"/>
          <w:lang w:val="en-US"/>
        </w:rPr>
        <w:t>竞价</w:t>
      </w:r>
      <w:r>
        <w:rPr>
          <w:rFonts w:hint="eastAsia" w:cs="楷体_GB2312"/>
          <w:color w:val="auto"/>
          <w:szCs w:val="28"/>
        </w:rPr>
        <w:t>会，并参与</w:t>
      </w:r>
      <w:r>
        <w:rPr>
          <w:rFonts w:hint="eastAsia" w:cs="楷体_GB2312"/>
          <w:color w:val="auto"/>
          <w:szCs w:val="28"/>
          <w:lang w:val="en-US"/>
        </w:rPr>
        <w:t>竞价</w:t>
      </w:r>
      <w:r>
        <w:rPr>
          <w:rFonts w:hint="eastAsia" w:cs="楷体_GB2312"/>
          <w:color w:val="auto"/>
          <w:szCs w:val="28"/>
        </w:rPr>
        <w:t>公告中号标的的竞</w:t>
      </w:r>
      <w:r>
        <w:rPr>
          <w:rFonts w:hint="eastAsia" w:cs="楷体_GB2312"/>
          <w:color w:val="auto"/>
          <w:szCs w:val="28"/>
          <w:lang w:val="en-US"/>
        </w:rPr>
        <w:t>价</w:t>
      </w:r>
      <w:r>
        <w:rPr>
          <w:rFonts w:hint="eastAsia" w:cs="楷体_GB2312"/>
          <w:color w:val="auto"/>
          <w:szCs w:val="28"/>
        </w:rPr>
        <w:t>资格。请持此《竞</w:t>
      </w:r>
      <w:r>
        <w:rPr>
          <w:rFonts w:hint="eastAsia" w:cs="楷体_GB2312"/>
          <w:color w:val="auto"/>
          <w:szCs w:val="28"/>
          <w:lang w:val="en-US"/>
        </w:rPr>
        <w:t>价</w:t>
      </w:r>
      <w:r>
        <w:rPr>
          <w:rFonts w:hint="eastAsia" w:cs="楷体_GB2312"/>
          <w:color w:val="auto"/>
          <w:szCs w:val="28"/>
        </w:rPr>
        <w:t>资格确认书》参加</w:t>
      </w:r>
      <w:r>
        <w:rPr>
          <w:rFonts w:hint="eastAsia" w:cs="楷体_GB2312"/>
          <w:color w:val="auto"/>
          <w:szCs w:val="28"/>
        </w:rPr>
        <w:t>我</w:t>
      </w:r>
      <w:r>
        <w:rPr>
          <w:rFonts w:hint="eastAsia" w:cs="楷体_GB2312"/>
          <w:color w:val="auto"/>
          <w:szCs w:val="28"/>
          <w:lang w:val="en-US"/>
        </w:rPr>
        <w:t>公司</w:t>
      </w:r>
      <w:r>
        <w:rPr>
          <w:rFonts w:hint="eastAsia" w:cs="楷体_GB2312"/>
          <w:color w:val="auto"/>
          <w:szCs w:val="28"/>
        </w:rPr>
        <w:t>于2025年6月30日</w:t>
      </w:r>
      <w:r>
        <w:rPr>
          <w:rFonts w:hint="eastAsia" w:cs="楷体_GB2312"/>
          <w:color w:val="auto"/>
          <w:szCs w:val="28"/>
          <w:lang w:val="en-US"/>
        </w:rPr>
        <w:t>9</w:t>
      </w:r>
      <w:r>
        <w:rPr>
          <w:rFonts w:hint="eastAsia" w:cs="楷体_GB2312"/>
          <w:color w:val="auto"/>
          <w:szCs w:val="28"/>
        </w:rPr>
        <w:t>：30</w:t>
      </w:r>
      <w:r>
        <w:rPr>
          <w:rFonts w:hint="eastAsia" w:cs="楷体_GB2312"/>
          <w:color w:val="auto"/>
          <w:szCs w:val="28"/>
          <w:lang w:val="en-US"/>
        </w:rPr>
        <w:t>时</w:t>
      </w:r>
      <w:r>
        <w:rPr>
          <w:rFonts w:hint="eastAsia" w:cs="楷体_GB2312"/>
          <w:color w:val="auto"/>
          <w:szCs w:val="28"/>
        </w:rPr>
        <w:t>（</w:t>
      </w:r>
      <w:r>
        <w:rPr>
          <w:rFonts w:hint="eastAsia" w:cs="楷体_GB2312"/>
          <w:color w:val="auto"/>
          <w:szCs w:val="28"/>
        </w:rPr>
        <w:t>若</w:t>
      </w:r>
      <w:r>
        <w:rPr>
          <w:rFonts w:hint="eastAsia" w:cs="楷体_GB2312"/>
          <w:color w:val="auto"/>
          <w:szCs w:val="28"/>
        </w:rPr>
        <w:t>有调整以通知为准</w:t>
      </w:r>
      <w:r>
        <w:rPr>
          <w:rFonts w:hint="eastAsia" w:cs="楷体_GB2312"/>
          <w:color w:val="auto"/>
          <w:szCs w:val="28"/>
        </w:rPr>
        <w:t>）在</w:t>
      </w:r>
      <w:r>
        <w:rPr>
          <w:rFonts w:hint="eastAsia" w:cs="楷体_GB2312"/>
          <w:color w:val="auto"/>
          <w:szCs w:val="28"/>
          <w:lang w:val="en-US"/>
        </w:rPr>
        <w:t>仁寿汇鑫招标采购代理有限公司开标</w:t>
      </w:r>
      <w:r>
        <w:rPr>
          <w:rFonts w:hint="eastAsia" w:cs="楷体_GB2312"/>
          <w:color w:val="auto"/>
          <w:szCs w:val="28"/>
        </w:rPr>
        <w:t>大厅举行的</w:t>
      </w:r>
      <w:r>
        <w:rPr>
          <w:rFonts w:hint="eastAsia" w:cs="楷体_GB2312"/>
          <w:color w:val="auto"/>
          <w:szCs w:val="28"/>
          <w:lang w:val="en-US"/>
        </w:rPr>
        <w:t>竞价</w:t>
      </w:r>
      <w:r>
        <w:rPr>
          <w:rFonts w:hint="eastAsia" w:cs="楷体_GB2312"/>
          <w:color w:val="auto"/>
          <w:szCs w:val="28"/>
        </w:rPr>
        <w:t>活动。</w:t>
      </w:r>
    </w:p>
    <w:p w14:paraId="7B276FC8">
      <w:pPr>
        <w:spacing w:line="360" w:lineRule="auto"/>
        <w:rPr>
          <w:rFonts w:cs="楷体_GB2312"/>
          <w:color w:val="auto"/>
          <w:sz w:val="28"/>
          <w:szCs w:val="28"/>
        </w:rPr>
      </w:pPr>
    </w:p>
    <w:p w14:paraId="5A5DEBBB">
      <w:pPr>
        <w:spacing w:line="360" w:lineRule="auto"/>
        <w:rPr>
          <w:rFonts w:cs="楷体_GB2312"/>
          <w:color w:val="auto"/>
          <w:sz w:val="28"/>
          <w:szCs w:val="28"/>
        </w:rPr>
      </w:pPr>
    </w:p>
    <w:p w14:paraId="567F7FF5">
      <w:pPr>
        <w:spacing w:line="360" w:lineRule="auto"/>
        <w:ind w:firstLine="4200" w:firstLineChars="1500"/>
        <w:jc w:val="right"/>
        <w:rPr>
          <w:rFonts w:cs="楷体_GB2312"/>
          <w:color w:val="auto"/>
          <w:sz w:val="28"/>
          <w:szCs w:val="28"/>
        </w:rPr>
      </w:pPr>
    </w:p>
    <w:p w14:paraId="0E4CEA4D">
      <w:pPr>
        <w:spacing w:line="360" w:lineRule="auto"/>
        <w:ind w:firstLine="4200" w:firstLineChars="1500"/>
        <w:jc w:val="center"/>
        <w:rPr>
          <w:rFonts w:cs="楷体_GB2312"/>
          <w:color w:val="auto"/>
          <w:sz w:val="28"/>
          <w:szCs w:val="28"/>
          <w:lang w:val="en-US"/>
        </w:rPr>
      </w:pPr>
      <w:r>
        <w:rPr>
          <w:rFonts w:hint="eastAsia" w:cs="楷体_GB2312"/>
          <w:color w:val="auto"/>
          <w:sz w:val="28"/>
          <w:szCs w:val="28"/>
          <w:lang w:val="en-US"/>
        </w:rPr>
        <w:t xml:space="preserve">    仁寿汇鑫招标采购代理有限公司</w:t>
      </w:r>
    </w:p>
    <w:p w14:paraId="4EF1C491">
      <w:pPr>
        <w:spacing w:line="360" w:lineRule="auto"/>
        <w:ind w:right="420"/>
        <w:jc w:val="right"/>
        <w:rPr>
          <w:rFonts w:cs="楷体_GB2312"/>
          <w:color w:val="auto"/>
          <w:sz w:val="28"/>
          <w:szCs w:val="28"/>
        </w:rPr>
      </w:pPr>
      <w:r>
        <w:rPr>
          <w:rFonts w:hint="eastAsia" w:cs="楷体_GB2312"/>
          <w:color w:val="auto"/>
          <w:sz w:val="28"/>
          <w:szCs w:val="28"/>
        </w:rPr>
        <w:t>202</w:t>
      </w:r>
      <w:r>
        <w:rPr>
          <w:rFonts w:hint="eastAsia" w:cs="楷体_GB2312"/>
          <w:color w:val="auto"/>
          <w:sz w:val="28"/>
          <w:szCs w:val="28"/>
          <w:lang w:val="en-US"/>
        </w:rPr>
        <w:t>5</w:t>
      </w:r>
      <w:r>
        <w:rPr>
          <w:rFonts w:hint="eastAsia" w:cs="楷体_GB2312"/>
          <w:color w:val="auto"/>
          <w:sz w:val="28"/>
          <w:szCs w:val="28"/>
        </w:rPr>
        <w:t>年</w:t>
      </w:r>
      <w:r>
        <w:rPr>
          <w:rFonts w:hint="eastAsia" w:cs="楷体_GB2312"/>
          <w:color w:val="auto"/>
          <w:sz w:val="28"/>
          <w:szCs w:val="28"/>
          <w:lang w:val="en-US"/>
        </w:rPr>
        <w:t xml:space="preserve"> </w:t>
      </w:r>
      <w:r>
        <w:rPr>
          <w:rFonts w:hint="eastAsia" w:cs="楷体_GB2312"/>
          <w:color w:val="auto"/>
          <w:sz w:val="28"/>
          <w:szCs w:val="28"/>
        </w:rPr>
        <w:t>月</w:t>
      </w:r>
      <w:r>
        <w:rPr>
          <w:rFonts w:hint="eastAsia" w:cs="楷体_GB2312"/>
          <w:color w:val="auto"/>
          <w:sz w:val="28"/>
          <w:szCs w:val="28"/>
          <w:lang w:val="en-US"/>
        </w:rPr>
        <w:t xml:space="preserve">  </w:t>
      </w:r>
      <w:r>
        <w:rPr>
          <w:rFonts w:hint="eastAsia" w:cs="楷体_GB2312"/>
          <w:color w:val="auto"/>
          <w:sz w:val="28"/>
          <w:szCs w:val="28"/>
        </w:rPr>
        <w:t>日　</w:t>
      </w:r>
    </w:p>
    <w:p w14:paraId="0BD7061C">
      <w:pPr>
        <w:pStyle w:val="2"/>
        <w:ind w:left="0" w:right="1586"/>
        <w:rPr>
          <w:color w:val="auto"/>
          <w:lang w:val="en-US"/>
        </w:rPr>
      </w:pPr>
    </w:p>
    <w:p w14:paraId="16FB5669">
      <w:pPr>
        <w:pStyle w:val="2"/>
        <w:ind w:left="0" w:right="1586"/>
        <w:rPr>
          <w:color w:val="auto"/>
          <w:lang w:val="en-US"/>
        </w:rPr>
      </w:pPr>
    </w:p>
    <w:p w14:paraId="25054347">
      <w:pPr>
        <w:pStyle w:val="2"/>
        <w:ind w:left="0" w:right="1586"/>
        <w:rPr>
          <w:color w:val="auto"/>
          <w:lang w:val="en-US"/>
        </w:rPr>
      </w:pPr>
    </w:p>
    <w:p w14:paraId="1079FB64">
      <w:pPr>
        <w:pStyle w:val="2"/>
        <w:ind w:left="0" w:right="1586"/>
        <w:rPr>
          <w:color w:val="auto"/>
          <w:lang w:val="en-US"/>
        </w:rPr>
      </w:pPr>
    </w:p>
    <w:p w14:paraId="3AC81D32">
      <w:pPr>
        <w:pStyle w:val="2"/>
        <w:ind w:left="0" w:right="1586"/>
        <w:jc w:val="both"/>
        <w:rPr>
          <w:color w:val="auto"/>
          <w:lang w:val="en-US"/>
        </w:rPr>
      </w:pPr>
    </w:p>
    <w:p w14:paraId="231B67DE">
      <w:pPr>
        <w:widowControl/>
        <w:jc w:val="both"/>
        <w:rPr>
          <w:rFonts w:cs="楷体_GB2312"/>
          <w:b/>
          <w:color w:val="auto"/>
          <w:sz w:val="36"/>
          <w:szCs w:val="36"/>
          <w:lang w:val="en-US"/>
        </w:rPr>
      </w:pPr>
    </w:p>
    <w:p w14:paraId="57DE4C47">
      <w:pPr>
        <w:widowControl/>
        <w:jc w:val="center"/>
        <w:rPr>
          <w:rFonts w:cs="楷体_GB2312"/>
          <w:b/>
          <w:color w:val="auto"/>
          <w:sz w:val="36"/>
          <w:szCs w:val="36"/>
          <w:lang w:val="en-US"/>
        </w:rPr>
      </w:pPr>
    </w:p>
    <w:p w14:paraId="1B07A603">
      <w:pPr>
        <w:widowControl/>
        <w:jc w:val="center"/>
        <w:rPr>
          <w:rFonts w:cs="楷体_GB2312"/>
          <w:b/>
          <w:color w:val="auto"/>
          <w:sz w:val="36"/>
          <w:szCs w:val="36"/>
          <w:lang w:val="en-US"/>
        </w:rPr>
      </w:pPr>
    </w:p>
    <w:p w14:paraId="2BB32895">
      <w:pPr>
        <w:widowControl/>
        <w:jc w:val="both"/>
        <w:rPr>
          <w:rFonts w:cs="楷体_GB2312"/>
          <w:b/>
          <w:color w:val="auto"/>
          <w:sz w:val="36"/>
          <w:szCs w:val="36"/>
          <w:lang w:val="en-US"/>
        </w:rPr>
      </w:pPr>
    </w:p>
    <w:p w14:paraId="746C3729">
      <w:pPr>
        <w:widowControl/>
        <w:jc w:val="center"/>
        <w:rPr>
          <w:rFonts w:cs="楷体_GB2312"/>
          <w:b/>
          <w:color w:val="auto"/>
          <w:sz w:val="36"/>
          <w:szCs w:val="36"/>
          <w:lang w:val="en-US"/>
        </w:rPr>
      </w:pPr>
    </w:p>
    <w:p w14:paraId="568BB010">
      <w:pPr>
        <w:widowControl/>
        <w:jc w:val="center"/>
        <w:rPr>
          <w:rFonts w:cs="楷体_GB2312"/>
          <w:b/>
          <w:color w:val="auto"/>
          <w:sz w:val="36"/>
          <w:szCs w:val="36"/>
          <w:lang w:val="en-US"/>
        </w:rPr>
      </w:pPr>
      <w:r>
        <w:rPr>
          <w:rFonts w:hint="eastAsia" w:cs="楷体_GB2312"/>
          <w:b/>
          <w:color w:val="auto"/>
          <w:sz w:val="36"/>
          <w:szCs w:val="36"/>
          <w:lang w:val="en-US"/>
        </w:rPr>
        <w:t>仁寿汇鑫招标采购代理有限公司</w:t>
      </w:r>
    </w:p>
    <w:p w14:paraId="7A7ADFCC">
      <w:pPr>
        <w:pStyle w:val="2"/>
        <w:ind w:left="0" w:right="1586"/>
        <w:rPr>
          <w:rFonts w:ascii="仿宋" w:hAnsi="仿宋" w:eastAsia="仿宋" w:cs="楷体_GB2312"/>
          <w:b/>
          <w:color w:val="auto"/>
          <w:sz w:val="36"/>
          <w:szCs w:val="36"/>
          <w:lang w:val="en-US"/>
        </w:rPr>
      </w:pPr>
      <w:r>
        <w:rPr>
          <w:rFonts w:hint="eastAsia" w:ascii="仿宋" w:hAnsi="仿宋" w:eastAsia="仿宋" w:cs="楷体_GB2312"/>
          <w:b/>
          <w:color w:val="auto"/>
          <w:sz w:val="36"/>
          <w:szCs w:val="36"/>
          <w:lang w:val="en-US"/>
        </w:rPr>
        <w:t xml:space="preserve">       竞价成交确认书</w:t>
      </w:r>
    </w:p>
    <w:p w14:paraId="3E6A5F05">
      <w:pPr>
        <w:pStyle w:val="12"/>
        <w:spacing w:line="460" w:lineRule="exact"/>
        <w:ind w:firstLine="560" w:firstLineChars="200"/>
        <w:rPr>
          <w:rFonts w:cs="楷体_GB2312"/>
          <w:color w:val="auto"/>
          <w:szCs w:val="28"/>
        </w:rPr>
      </w:pPr>
      <w:r>
        <w:rPr>
          <w:rFonts w:hint="eastAsia" w:cs="楷体_GB2312"/>
          <w:color w:val="auto"/>
        </w:rPr>
        <w:t>2025年6月30日，在</w:t>
      </w:r>
      <w:r>
        <w:rPr>
          <w:rFonts w:hint="eastAsia" w:cs="楷体_GB2312"/>
          <w:color w:val="auto"/>
          <w:lang w:val="en-US"/>
        </w:rPr>
        <w:t>仁寿汇鑫招标采购代理有限公司开标</w:t>
      </w:r>
      <w:r>
        <w:rPr>
          <w:rFonts w:hint="eastAsia" w:cs="楷体_GB2312"/>
          <w:color w:val="auto"/>
        </w:rPr>
        <w:t>大厅举行的</w:t>
      </w:r>
      <w:r>
        <w:rPr>
          <w:rFonts w:hint="eastAsia" w:ascii="仿宋_GB2312" w:eastAsia="仿宋_GB2312"/>
          <w:color w:val="auto"/>
          <w:spacing w:val="-11"/>
          <w:szCs w:val="28"/>
        </w:rPr>
        <w:t>蜂蜜初级中学公开招租项目</w:t>
      </w:r>
      <w:r>
        <w:rPr>
          <w:rFonts w:hint="eastAsia" w:cs="楷体_GB2312"/>
          <w:color w:val="auto"/>
          <w:szCs w:val="28"/>
          <w:lang w:val="en-US"/>
        </w:rPr>
        <w:t>竞价</w:t>
      </w:r>
      <w:r>
        <w:rPr>
          <w:rFonts w:hint="eastAsia" w:cs="楷体_GB2312"/>
          <w:color w:val="auto"/>
        </w:rPr>
        <w:t>活动中，</w:t>
      </w:r>
      <w:r>
        <w:rPr>
          <w:rFonts w:hint="eastAsia" w:cs="楷体_GB2312"/>
          <w:color w:val="auto"/>
          <w:lang w:val="en-US"/>
        </w:rPr>
        <w:t>竞价</w:t>
      </w:r>
      <w:r>
        <w:rPr>
          <w:rFonts w:hint="eastAsia" w:cs="楷体_GB2312"/>
          <w:color w:val="auto"/>
          <w:szCs w:val="28"/>
        </w:rPr>
        <w:t>人          （   号牌）经过公开竞价成功竞得下述标的，签订成交确认书如下：</w:t>
      </w:r>
    </w:p>
    <w:p w14:paraId="5F049872">
      <w:pPr>
        <w:adjustRightInd w:val="0"/>
        <w:snapToGrid w:val="0"/>
        <w:spacing w:line="460" w:lineRule="exact"/>
        <w:ind w:firstLine="480" w:firstLineChars="200"/>
        <w:rPr>
          <w:rFonts w:cs="楷体_GB2312"/>
          <w:color w:val="auto"/>
          <w:sz w:val="24"/>
        </w:rPr>
      </w:pPr>
    </w:p>
    <w:tbl>
      <w:tblPr>
        <w:tblStyle w:val="16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7842"/>
      </w:tblGrid>
      <w:tr w14:paraId="0F29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1821" w:type="dxa"/>
            <w:noWrap/>
            <w:vAlign w:val="center"/>
          </w:tcPr>
          <w:p w14:paraId="320F0985">
            <w:pPr>
              <w:adjustRightInd w:val="0"/>
              <w:snapToGrid w:val="0"/>
              <w:spacing w:line="460" w:lineRule="exact"/>
              <w:jc w:val="center"/>
              <w:rPr>
                <w:rFonts w:cs="楷体_GB2312"/>
                <w:color w:val="auto"/>
                <w:sz w:val="24"/>
              </w:rPr>
            </w:pPr>
            <w:r>
              <w:rPr>
                <w:rFonts w:hint="eastAsia" w:cs="楷体_GB2312"/>
                <w:color w:val="auto"/>
                <w:sz w:val="24"/>
              </w:rPr>
              <w:t>标的名称</w:t>
            </w:r>
          </w:p>
        </w:tc>
        <w:tc>
          <w:tcPr>
            <w:tcW w:w="7842" w:type="dxa"/>
            <w:noWrap/>
            <w:vAlign w:val="center"/>
          </w:tcPr>
          <w:p w14:paraId="28F5EEC0">
            <w:pPr>
              <w:adjustRightInd w:val="0"/>
              <w:snapToGrid w:val="0"/>
              <w:spacing w:line="460" w:lineRule="exact"/>
              <w:jc w:val="center"/>
              <w:rPr>
                <w:rFonts w:cs="楷体_GB2312"/>
                <w:color w:val="auto"/>
                <w:sz w:val="24"/>
              </w:rPr>
            </w:pPr>
            <w:r>
              <w:rPr>
                <w:rFonts w:hint="eastAsia" w:cs="楷体_GB2312"/>
                <w:color w:val="auto"/>
                <w:sz w:val="24"/>
              </w:rPr>
              <w:t>标的（                           ）租赁权</w:t>
            </w:r>
          </w:p>
          <w:p w14:paraId="5979323E">
            <w:pPr>
              <w:adjustRightInd w:val="0"/>
              <w:snapToGrid w:val="0"/>
              <w:spacing w:line="460" w:lineRule="exact"/>
              <w:jc w:val="center"/>
              <w:rPr>
                <w:rFonts w:cs="楷体_GB2312"/>
                <w:color w:val="auto"/>
                <w:szCs w:val="21"/>
              </w:rPr>
            </w:pPr>
            <w:r>
              <w:rPr>
                <w:rFonts w:hint="eastAsia" w:cs="楷体_GB2312"/>
                <w:color w:val="auto"/>
                <w:szCs w:val="21"/>
              </w:rPr>
              <w:t>租期：</w:t>
            </w:r>
            <w:r>
              <w:rPr>
                <w:rFonts w:hint="eastAsia" w:cs="楷体_GB2312"/>
                <w:color w:val="auto"/>
                <w:szCs w:val="21"/>
                <w:lang w:val="en-US"/>
              </w:rPr>
              <w:t>9年</w:t>
            </w:r>
            <w:r>
              <w:rPr>
                <w:rFonts w:hint="eastAsia" w:cs="楷体_GB2312"/>
                <w:color w:val="auto"/>
                <w:szCs w:val="21"/>
              </w:rPr>
              <w:t>（租期起止时间以</w:t>
            </w:r>
            <w:r>
              <w:rPr>
                <w:rFonts w:hint="eastAsia" w:cs="楷体_GB2312"/>
                <w:color w:val="auto"/>
                <w:szCs w:val="21"/>
                <w:lang w:val="en-US"/>
              </w:rPr>
              <w:t>签订</w:t>
            </w:r>
            <w:r>
              <w:rPr>
                <w:rFonts w:hint="eastAsia" w:cs="楷体_GB2312"/>
                <w:color w:val="auto"/>
                <w:szCs w:val="21"/>
              </w:rPr>
              <w:t>《租赁合同》为准）。</w:t>
            </w:r>
          </w:p>
        </w:tc>
      </w:tr>
      <w:tr w14:paraId="47C9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821" w:type="dxa"/>
            <w:noWrap/>
            <w:vAlign w:val="center"/>
          </w:tcPr>
          <w:p w14:paraId="0B8C0083">
            <w:pPr>
              <w:adjustRightInd w:val="0"/>
              <w:snapToGrid w:val="0"/>
              <w:spacing w:line="460" w:lineRule="exact"/>
              <w:jc w:val="center"/>
              <w:rPr>
                <w:rFonts w:cs="楷体_GB2312"/>
                <w:color w:val="auto"/>
                <w:sz w:val="24"/>
              </w:rPr>
            </w:pPr>
            <w:r>
              <w:rPr>
                <w:rFonts w:hint="eastAsia" w:cs="楷体_GB2312"/>
                <w:color w:val="auto"/>
                <w:sz w:val="24"/>
              </w:rPr>
              <w:t>标的情况</w:t>
            </w:r>
          </w:p>
        </w:tc>
        <w:tc>
          <w:tcPr>
            <w:tcW w:w="7842" w:type="dxa"/>
            <w:noWrap/>
            <w:vAlign w:val="center"/>
          </w:tcPr>
          <w:p w14:paraId="433FDFD7">
            <w:pPr>
              <w:adjustRightInd w:val="0"/>
              <w:snapToGrid w:val="0"/>
              <w:spacing w:line="460" w:lineRule="exact"/>
              <w:jc w:val="center"/>
              <w:rPr>
                <w:rFonts w:cs="楷体_GB2312"/>
                <w:color w:val="auto"/>
                <w:sz w:val="24"/>
              </w:rPr>
            </w:pPr>
            <w:r>
              <w:rPr>
                <w:rFonts w:hint="eastAsia" w:cs="楷体_GB2312"/>
                <w:color w:val="auto"/>
                <w:sz w:val="24"/>
              </w:rPr>
              <w:t>详见《</w:t>
            </w:r>
            <w:r>
              <w:rPr>
                <w:rFonts w:hint="eastAsia" w:cs="楷体_GB2312"/>
                <w:color w:val="auto"/>
                <w:sz w:val="24"/>
                <w:lang w:val="en-US"/>
              </w:rPr>
              <w:t>竞价</w:t>
            </w:r>
            <w:r>
              <w:rPr>
                <w:rFonts w:hint="eastAsia" w:cs="楷体_GB2312"/>
                <w:color w:val="auto"/>
                <w:sz w:val="24"/>
              </w:rPr>
              <w:t>文件》。</w:t>
            </w:r>
          </w:p>
        </w:tc>
      </w:tr>
      <w:tr w14:paraId="7297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821" w:type="dxa"/>
            <w:noWrap/>
            <w:vAlign w:val="center"/>
          </w:tcPr>
          <w:p w14:paraId="1273C379">
            <w:pPr>
              <w:adjustRightInd w:val="0"/>
              <w:snapToGrid w:val="0"/>
              <w:spacing w:line="460" w:lineRule="exact"/>
              <w:jc w:val="center"/>
              <w:rPr>
                <w:rFonts w:cs="楷体_GB2312"/>
                <w:color w:val="auto"/>
                <w:sz w:val="24"/>
              </w:rPr>
            </w:pPr>
            <w:r>
              <w:rPr>
                <w:rFonts w:hint="eastAsia" w:cs="楷体_GB2312"/>
                <w:color w:val="auto"/>
                <w:sz w:val="24"/>
              </w:rPr>
              <w:t>成交价</w:t>
            </w:r>
          </w:p>
        </w:tc>
        <w:tc>
          <w:tcPr>
            <w:tcW w:w="7842" w:type="dxa"/>
            <w:noWrap/>
            <w:vAlign w:val="center"/>
          </w:tcPr>
          <w:p w14:paraId="5FC17E08">
            <w:pPr>
              <w:adjustRightInd w:val="0"/>
              <w:snapToGrid w:val="0"/>
              <w:spacing w:line="460" w:lineRule="exact"/>
              <w:rPr>
                <w:rFonts w:cs="楷体_GB2312"/>
                <w:color w:val="auto"/>
                <w:sz w:val="28"/>
              </w:rPr>
            </w:pPr>
            <w:r>
              <w:rPr>
                <w:rFonts w:hint="eastAsia" w:cs="楷体_GB2312"/>
                <w:color w:val="auto"/>
                <w:sz w:val="24"/>
              </w:rPr>
              <w:t xml:space="preserve">第一年租金： </w:t>
            </w:r>
            <w:r>
              <w:rPr>
                <w:rFonts w:hint="eastAsia" w:cs="楷体_GB2312"/>
                <w:color w:val="auto"/>
                <w:sz w:val="24"/>
                <w:lang w:val="en-US"/>
              </w:rPr>
              <w:t xml:space="preserve">    </w:t>
            </w:r>
            <w:r>
              <w:rPr>
                <w:rFonts w:hint="eastAsia" w:cs="楷体_GB2312"/>
                <w:color w:val="auto"/>
                <w:sz w:val="24"/>
              </w:rPr>
              <w:t>元（</w:t>
            </w:r>
            <w:r>
              <w:rPr>
                <w:rFonts w:hint="eastAsia" w:cs="楷体_GB2312"/>
                <w:color w:val="auto"/>
                <w:sz w:val="24"/>
                <w:lang w:val="en-US"/>
              </w:rPr>
              <w:t>租赁期内租金从第</w:t>
            </w:r>
            <w:r>
              <w:rPr>
                <w:rFonts w:hint="eastAsia" w:cs="楷体_GB2312"/>
                <w:color w:val="auto"/>
                <w:sz w:val="24"/>
                <w:lang w:val="en-US" w:eastAsia="zh-CN"/>
              </w:rPr>
              <w:t>四</w:t>
            </w:r>
            <w:r>
              <w:rPr>
                <w:rFonts w:hint="eastAsia" w:cs="楷体_GB2312"/>
                <w:color w:val="auto"/>
                <w:sz w:val="24"/>
                <w:lang w:val="en-US"/>
              </w:rPr>
              <w:t>年起每</w:t>
            </w:r>
            <w:r>
              <w:rPr>
                <w:rFonts w:hint="eastAsia" w:cs="楷体_GB2312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cs="楷体_GB2312"/>
                <w:color w:val="auto"/>
                <w:sz w:val="24"/>
                <w:lang w:val="en-US"/>
              </w:rPr>
              <w:t>年递增</w:t>
            </w:r>
            <w:r>
              <w:rPr>
                <w:rFonts w:hint="eastAsia" w:cs="楷体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cs="楷体_GB2312"/>
                <w:color w:val="auto"/>
                <w:sz w:val="24"/>
                <w:lang w:val="en-US"/>
              </w:rPr>
              <w:t>%</w:t>
            </w:r>
            <w:r>
              <w:rPr>
                <w:rFonts w:hint="eastAsia" w:cs="楷体_GB2312"/>
                <w:color w:val="auto"/>
                <w:sz w:val="24"/>
              </w:rPr>
              <w:t>）</w:t>
            </w:r>
          </w:p>
        </w:tc>
      </w:tr>
      <w:tr w14:paraId="3A02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821" w:type="dxa"/>
            <w:noWrap/>
            <w:vAlign w:val="center"/>
          </w:tcPr>
          <w:p w14:paraId="6DEAD0B0">
            <w:pPr>
              <w:adjustRightInd w:val="0"/>
              <w:snapToGrid w:val="0"/>
              <w:spacing w:line="460" w:lineRule="exact"/>
              <w:jc w:val="center"/>
              <w:rPr>
                <w:rFonts w:cs="楷体_GB2312"/>
                <w:color w:val="auto"/>
                <w:sz w:val="24"/>
              </w:rPr>
            </w:pPr>
            <w:r>
              <w:rPr>
                <w:rFonts w:hint="eastAsia" w:cs="楷体_GB2312"/>
                <w:color w:val="auto"/>
                <w:sz w:val="24"/>
              </w:rPr>
              <w:t>大    写</w:t>
            </w:r>
          </w:p>
        </w:tc>
        <w:tc>
          <w:tcPr>
            <w:tcW w:w="7842" w:type="dxa"/>
            <w:noWrap/>
            <w:vAlign w:val="center"/>
          </w:tcPr>
          <w:p w14:paraId="2B7159C5">
            <w:pPr>
              <w:adjustRightInd w:val="0"/>
              <w:snapToGrid w:val="0"/>
              <w:spacing w:line="460" w:lineRule="exact"/>
              <w:ind w:firstLine="360" w:firstLineChars="150"/>
              <w:jc w:val="center"/>
              <w:rPr>
                <w:rFonts w:cs="楷体_GB2312"/>
                <w:color w:val="auto"/>
                <w:sz w:val="24"/>
              </w:rPr>
            </w:pPr>
            <w:r>
              <w:rPr>
                <w:rFonts w:hint="eastAsia" w:cs="楷体_GB2312"/>
                <w:color w:val="auto"/>
                <w:sz w:val="24"/>
              </w:rPr>
              <w:t xml:space="preserve">    万  仟</w:t>
            </w:r>
            <w:r>
              <w:rPr>
                <w:rFonts w:hint="eastAsia" w:cs="楷体_GB2312"/>
                <w:color w:val="auto"/>
                <w:sz w:val="24"/>
                <w:lang w:val="en-US"/>
              </w:rPr>
              <w:t xml:space="preserve">  </w:t>
            </w:r>
            <w:r>
              <w:rPr>
                <w:rFonts w:hint="eastAsia" w:cs="楷体_GB2312"/>
                <w:color w:val="auto"/>
                <w:sz w:val="24"/>
              </w:rPr>
              <w:t>佰</w:t>
            </w:r>
            <w:r>
              <w:rPr>
                <w:rFonts w:hint="eastAsia" w:cs="楷体_GB2312"/>
                <w:color w:val="auto"/>
                <w:sz w:val="24"/>
                <w:lang w:val="en-US"/>
              </w:rPr>
              <w:t xml:space="preserve">  </w:t>
            </w:r>
            <w:r>
              <w:rPr>
                <w:rFonts w:hint="eastAsia" w:cs="楷体_GB2312"/>
                <w:color w:val="auto"/>
                <w:sz w:val="24"/>
              </w:rPr>
              <w:t>拾</w:t>
            </w:r>
            <w:r>
              <w:rPr>
                <w:rFonts w:hint="eastAsia" w:cs="楷体_GB2312"/>
                <w:color w:val="auto"/>
                <w:sz w:val="24"/>
                <w:lang w:val="en-US"/>
              </w:rPr>
              <w:t xml:space="preserve">  </w:t>
            </w:r>
            <w:r>
              <w:rPr>
                <w:rFonts w:hint="eastAsia" w:cs="楷体_GB2312"/>
                <w:color w:val="auto"/>
                <w:sz w:val="24"/>
              </w:rPr>
              <w:t>元整</w:t>
            </w:r>
          </w:p>
        </w:tc>
      </w:tr>
    </w:tbl>
    <w:p w14:paraId="3DED8A45">
      <w:pPr>
        <w:adjustRightInd w:val="0"/>
        <w:snapToGrid w:val="0"/>
        <w:spacing w:line="460" w:lineRule="exact"/>
        <w:ind w:left="840" w:hanging="840" w:hangingChars="350"/>
        <w:rPr>
          <w:rFonts w:cs="楷体_GB2312"/>
          <w:color w:val="auto"/>
          <w:sz w:val="24"/>
        </w:rPr>
      </w:pPr>
    </w:p>
    <w:p w14:paraId="76951271">
      <w:pPr>
        <w:spacing w:line="460" w:lineRule="exact"/>
        <w:rPr>
          <w:rFonts w:cs="楷体_GB2312"/>
          <w:color w:val="auto"/>
          <w:sz w:val="24"/>
        </w:rPr>
      </w:pPr>
      <w:r>
        <w:rPr>
          <w:rFonts w:hint="eastAsia" w:cs="楷体_GB2312"/>
          <w:color w:val="auto"/>
          <w:sz w:val="24"/>
        </w:rPr>
        <w:t>注：1、本场</w:t>
      </w: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>会的竞</w:t>
      </w:r>
      <w:r>
        <w:rPr>
          <w:rFonts w:hint="eastAsia" w:cs="楷体_GB2312"/>
          <w:color w:val="auto"/>
          <w:sz w:val="24"/>
          <w:lang w:val="en-US"/>
        </w:rPr>
        <w:t>价</w:t>
      </w:r>
      <w:r>
        <w:rPr>
          <w:rFonts w:hint="eastAsia" w:cs="楷体_GB2312"/>
          <w:color w:val="auto"/>
          <w:sz w:val="24"/>
        </w:rPr>
        <w:t>须知及</w:t>
      </w:r>
      <w:r>
        <w:rPr>
          <w:rFonts w:hint="eastAsia" w:cs="楷体_GB2312"/>
          <w:color w:val="auto"/>
          <w:sz w:val="24"/>
        </w:rPr>
        <w:t>特别事项</w:t>
      </w:r>
      <w:r>
        <w:rPr>
          <w:rFonts w:hint="eastAsia" w:cs="楷体_GB2312"/>
          <w:color w:val="auto"/>
          <w:sz w:val="24"/>
        </w:rPr>
        <w:t>自然成为本</w:t>
      </w: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>成交确认书的条款。</w:t>
      </w:r>
    </w:p>
    <w:p w14:paraId="58FA42F4">
      <w:pPr>
        <w:adjustRightInd w:val="0"/>
        <w:snapToGrid w:val="0"/>
        <w:spacing w:line="460" w:lineRule="exact"/>
        <w:ind w:firstLine="480" w:firstLineChars="200"/>
        <w:rPr>
          <w:rFonts w:cs="楷体_GB2312"/>
          <w:color w:val="auto"/>
          <w:sz w:val="24"/>
        </w:rPr>
      </w:pPr>
      <w:r>
        <w:rPr>
          <w:rFonts w:hint="eastAsia" w:cs="楷体_GB2312"/>
          <w:color w:val="auto"/>
          <w:sz w:val="24"/>
        </w:rPr>
        <w:t>2、本次</w:t>
      </w: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>标的均以现状为准，</w:t>
      </w:r>
      <w:r>
        <w:rPr>
          <w:rFonts w:hint="eastAsia" w:cs="楷体_GB2312"/>
          <w:color w:val="auto"/>
          <w:sz w:val="24"/>
          <w:lang w:val="en-US"/>
        </w:rPr>
        <w:t>代理机构</w:t>
      </w:r>
      <w:r>
        <w:rPr>
          <w:rFonts w:hint="eastAsia" w:cs="楷体_GB2312"/>
          <w:color w:val="auto"/>
          <w:sz w:val="24"/>
        </w:rPr>
        <w:t>对</w:t>
      </w: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>标的不承担任何瑕疵担保责任。</w:t>
      </w:r>
    </w:p>
    <w:p w14:paraId="4D1A086B">
      <w:pPr>
        <w:pStyle w:val="12"/>
        <w:spacing w:line="460" w:lineRule="exact"/>
        <w:ind w:firstLine="482" w:firstLineChars="201"/>
        <w:rPr>
          <w:rFonts w:cs="楷体_GB2312"/>
          <w:color w:val="auto"/>
          <w:sz w:val="24"/>
        </w:rPr>
      </w:pPr>
      <w:r>
        <w:rPr>
          <w:rFonts w:hint="eastAsia" w:cs="楷体_GB2312"/>
          <w:color w:val="auto"/>
          <w:sz w:val="24"/>
        </w:rPr>
        <w:t>3、成交后，</w:t>
      </w: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>人交纳的竞价保证金自动转做</w:t>
      </w:r>
      <w:r>
        <w:rPr>
          <w:rFonts w:hint="eastAsia" w:cs="楷体_GB2312"/>
          <w:color w:val="auto"/>
          <w:sz w:val="24"/>
          <w:lang w:val="en-US"/>
        </w:rPr>
        <w:t>履约保证金</w:t>
      </w:r>
      <w:r>
        <w:rPr>
          <w:rFonts w:hint="eastAsia" w:cs="楷体_GB2312"/>
          <w:color w:val="auto"/>
          <w:sz w:val="24"/>
        </w:rPr>
        <w:t>。</w:t>
      </w: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>人在签订本《成交确认书》后7个工作日内将</w:t>
      </w:r>
      <w:r>
        <w:rPr>
          <w:rFonts w:hint="eastAsia" w:cs="楷体_GB2312"/>
          <w:bCs/>
          <w:color w:val="auto"/>
          <w:sz w:val="24"/>
        </w:rPr>
        <w:t>成交价款</w:t>
      </w:r>
      <w:r>
        <w:rPr>
          <w:rFonts w:hint="eastAsia" w:cs="楷体_GB2312"/>
          <w:color w:val="auto"/>
          <w:sz w:val="24"/>
        </w:rPr>
        <w:t>（第一年租金）交入指定的招租人账户，并与招租人签订租赁合同。</w:t>
      </w:r>
      <w:r>
        <w:rPr>
          <w:rFonts w:hint="eastAsia" w:cs="楷体_GB2312"/>
          <w:b/>
          <w:bCs/>
          <w:color w:val="auto"/>
          <w:sz w:val="24"/>
        </w:rPr>
        <w:t>从第</w:t>
      </w:r>
      <w:r>
        <w:rPr>
          <w:rFonts w:hint="eastAsia" w:cs="楷体_GB2312"/>
          <w:b/>
          <w:bCs/>
          <w:color w:val="auto"/>
          <w:sz w:val="24"/>
          <w:lang w:val="en-US" w:eastAsia="zh-CN"/>
        </w:rPr>
        <w:t>二</w:t>
      </w:r>
      <w:r>
        <w:rPr>
          <w:rFonts w:hint="eastAsia" w:cs="楷体_GB2312"/>
          <w:b/>
          <w:bCs/>
          <w:color w:val="auto"/>
          <w:sz w:val="24"/>
        </w:rPr>
        <w:t>年起租金按招租人的要求提前一个月缴纳，否则视为放弃继续承租权。</w:t>
      </w:r>
    </w:p>
    <w:p w14:paraId="5A95AE40">
      <w:pPr>
        <w:adjustRightInd w:val="0"/>
        <w:snapToGrid w:val="0"/>
        <w:spacing w:line="460" w:lineRule="exact"/>
        <w:ind w:firstLine="480" w:firstLineChars="200"/>
        <w:rPr>
          <w:rFonts w:cs="楷体_GB2312"/>
          <w:color w:val="auto"/>
          <w:sz w:val="24"/>
        </w:rPr>
      </w:pPr>
      <w:r>
        <w:rPr>
          <w:rFonts w:hint="eastAsia" w:cs="楷体_GB2312"/>
          <w:color w:val="auto"/>
          <w:sz w:val="24"/>
        </w:rPr>
        <w:t>4、其他事项按《租赁合同》约定办理。</w:t>
      </w:r>
    </w:p>
    <w:p w14:paraId="48C41360">
      <w:pPr>
        <w:adjustRightInd w:val="0"/>
        <w:snapToGrid w:val="0"/>
        <w:spacing w:line="460" w:lineRule="exact"/>
        <w:ind w:firstLine="480" w:firstLineChars="200"/>
        <w:rPr>
          <w:rFonts w:cs="楷体_GB2312"/>
          <w:color w:val="auto"/>
          <w:sz w:val="24"/>
        </w:rPr>
      </w:pPr>
      <w:r>
        <w:rPr>
          <w:rFonts w:hint="eastAsia" w:cs="楷体_GB2312"/>
          <w:color w:val="auto"/>
          <w:sz w:val="24"/>
        </w:rPr>
        <w:t>5、本</w:t>
      </w: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>成交确认书未尽事项及违约责任以《竞</w:t>
      </w:r>
      <w:r>
        <w:rPr>
          <w:rFonts w:hint="eastAsia" w:cs="楷体_GB2312"/>
          <w:color w:val="auto"/>
          <w:sz w:val="24"/>
          <w:lang w:val="en-US"/>
        </w:rPr>
        <w:t>价</w:t>
      </w:r>
      <w:r>
        <w:rPr>
          <w:rFonts w:hint="eastAsia" w:cs="楷体_GB2312"/>
          <w:color w:val="auto"/>
          <w:sz w:val="24"/>
        </w:rPr>
        <w:t>须知》为准。</w:t>
      </w:r>
    </w:p>
    <w:p w14:paraId="34D16EE3">
      <w:pPr>
        <w:adjustRightInd w:val="0"/>
        <w:snapToGrid w:val="0"/>
        <w:spacing w:line="460" w:lineRule="exact"/>
        <w:ind w:firstLine="480" w:firstLineChars="200"/>
        <w:rPr>
          <w:rFonts w:cs="楷体_GB2312"/>
          <w:color w:val="auto"/>
          <w:sz w:val="24"/>
        </w:rPr>
      </w:pPr>
      <w:r>
        <w:rPr>
          <w:rFonts w:hint="eastAsia" w:cs="楷体_GB2312"/>
          <w:color w:val="auto"/>
          <w:sz w:val="24"/>
        </w:rPr>
        <w:t>6、本“</w:t>
      </w: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>成交确认书”经</w:t>
      </w:r>
      <w:r>
        <w:rPr>
          <w:rFonts w:hint="eastAsia" w:cs="楷体_GB2312"/>
          <w:color w:val="auto"/>
          <w:sz w:val="24"/>
          <w:lang w:val="en-US"/>
        </w:rPr>
        <w:t>代理公司</w:t>
      </w:r>
      <w:r>
        <w:rPr>
          <w:rFonts w:hint="eastAsia" w:cs="楷体_GB2312"/>
          <w:color w:val="auto"/>
          <w:sz w:val="24"/>
        </w:rPr>
        <w:t>和</w:t>
      </w: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>人签字盖章后生效。本《</w:t>
      </w: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>成交确认书》一式肆份。特此确认。</w:t>
      </w:r>
    </w:p>
    <w:p w14:paraId="11C471AB">
      <w:pPr>
        <w:spacing w:line="460" w:lineRule="exact"/>
        <w:rPr>
          <w:rFonts w:cs="楷体_GB2312"/>
          <w:color w:val="auto"/>
          <w:sz w:val="24"/>
          <w:lang w:val="en-US"/>
        </w:rPr>
      </w:pPr>
      <w:r>
        <w:rPr>
          <w:rFonts w:hint="eastAsia" w:cs="楷体_GB2312"/>
          <w:color w:val="auto"/>
          <w:sz w:val="24"/>
          <w:lang w:val="en-US"/>
        </w:rPr>
        <w:t>竞价</w:t>
      </w:r>
      <w:r>
        <w:rPr>
          <w:rFonts w:hint="eastAsia" w:cs="楷体_GB2312"/>
          <w:color w:val="auto"/>
          <w:sz w:val="24"/>
        </w:rPr>
        <w:t xml:space="preserve">人（或代理人）： </w:t>
      </w:r>
      <w:r>
        <w:rPr>
          <w:rFonts w:hint="eastAsia" w:cs="楷体_GB2312"/>
          <w:color w:val="auto"/>
          <w:sz w:val="24"/>
          <w:lang w:val="en-US"/>
        </w:rPr>
        <w:t xml:space="preserve"> </w:t>
      </w:r>
      <w:r>
        <w:rPr>
          <w:rFonts w:hint="eastAsia" w:cs="楷体_GB2312"/>
          <w:color w:val="auto"/>
          <w:sz w:val="24"/>
        </w:rPr>
        <w:t xml:space="preserve">               </w:t>
      </w:r>
    </w:p>
    <w:p w14:paraId="34328BD1">
      <w:pPr>
        <w:adjustRightInd w:val="0"/>
        <w:snapToGrid w:val="0"/>
        <w:spacing w:line="460" w:lineRule="exact"/>
        <w:rPr>
          <w:rFonts w:cs="楷体_GB2312"/>
          <w:color w:val="auto"/>
          <w:sz w:val="24"/>
          <w:lang w:val="en-US"/>
        </w:rPr>
      </w:pPr>
      <w:r>
        <w:rPr>
          <w:rFonts w:hint="eastAsia" w:cs="楷体_GB2312"/>
          <w:color w:val="auto"/>
          <w:sz w:val="24"/>
        </w:rPr>
        <w:t xml:space="preserve">联系电话：                              </w:t>
      </w:r>
    </w:p>
    <w:p w14:paraId="3D834381">
      <w:pPr>
        <w:adjustRightInd w:val="0"/>
        <w:snapToGrid w:val="0"/>
        <w:spacing w:line="460" w:lineRule="exact"/>
        <w:ind w:firstLine="240" w:firstLineChars="100"/>
        <w:rPr>
          <w:b/>
          <w:color w:val="auto"/>
          <w:sz w:val="44"/>
          <w:szCs w:val="44"/>
        </w:rPr>
      </w:pPr>
      <w:r>
        <w:rPr>
          <w:rFonts w:hint="eastAsia" w:cs="楷体_GB2312"/>
          <w:color w:val="auto"/>
          <w:sz w:val="24"/>
          <w:lang w:val="en-US"/>
        </w:rPr>
        <w:t>仁寿县仁易兴企业管理有限公司                     仁寿汇鑫招标采购代理有限公司</w:t>
      </w:r>
    </w:p>
    <w:p w14:paraId="7B4893EC">
      <w:pPr>
        <w:jc w:val="center"/>
        <w:rPr>
          <w:b/>
          <w:color w:val="auto"/>
          <w:sz w:val="44"/>
          <w:szCs w:val="44"/>
        </w:rPr>
      </w:pPr>
    </w:p>
    <w:p w14:paraId="7C0AEF79"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国有资产租赁合同(样本)</w:t>
      </w:r>
    </w:p>
    <w:p w14:paraId="6DF95848">
      <w:pPr>
        <w:pStyle w:val="2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（注：此合同仅供参考，最终签订合同以实际签订合同为准）</w:t>
      </w:r>
    </w:p>
    <w:p w14:paraId="122A1020">
      <w:pPr>
        <w:widowControl/>
        <w:shd w:val="clear" w:color="auto" w:fill="FFFFFF"/>
        <w:wordWrap w:val="0"/>
        <w:spacing w:before="100" w:beforeAutospacing="1" w:after="100" w:afterAutospacing="1" w:line="360" w:lineRule="atLeast"/>
        <w:jc w:val="right"/>
        <w:rPr>
          <w:rFonts w:cs="宋体"/>
          <w:color w:val="auto"/>
          <w:sz w:val="24"/>
        </w:rPr>
      </w:pPr>
      <w:r>
        <w:rPr>
          <w:rFonts w:hint="eastAsia" w:cs="宋体"/>
          <w:color w:val="auto"/>
          <w:sz w:val="24"/>
        </w:rPr>
        <w:t>仁</w:t>
      </w:r>
      <w:r>
        <w:rPr>
          <w:rFonts w:hint="eastAsia" w:cs="宋体"/>
          <w:color w:val="auto"/>
          <w:sz w:val="24"/>
          <w:lang w:val="en-US"/>
        </w:rPr>
        <w:t xml:space="preserve"> </w:t>
      </w:r>
      <w:r>
        <w:rPr>
          <w:rFonts w:hint="eastAsia" w:cs="宋体"/>
          <w:color w:val="auto"/>
          <w:sz w:val="24"/>
        </w:rPr>
        <w:t>【202</w:t>
      </w:r>
      <w:r>
        <w:rPr>
          <w:rFonts w:hint="eastAsia" w:cs="宋体"/>
          <w:color w:val="auto"/>
          <w:sz w:val="24"/>
          <w:lang w:val="en-US"/>
        </w:rPr>
        <w:t>4</w:t>
      </w:r>
      <w:r>
        <w:rPr>
          <w:rFonts w:cs="宋体"/>
          <w:color w:val="auto"/>
          <w:sz w:val="24"/>
        </w:rPr>
        <w:t>】</w:t>
      </w:r>
      <w:r>
        <w:rPr>
          <w:rFonts w:hint="eastAsia" w:cs="宋体"/>
          <w:color w:val="auto"/>
          <w:sz w:val="24"/>
        </w:rPr>
        <w:t>租字第    号</w:t>
      </w:r>
    </w:p>
    <w:p w14:paraId="15F2A50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rPr>
          <w:color w:val="auto"/>
          <w:sz w:val="24"/>
        </w:rPr>
      </w:pPr>
    </w:p>
    <w:p w14:paraId="1AF5AC5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出租方（以下简称甲方）：_</w:t>
      </w:r>
      <w:r>
        <w:rPr>
          <w:rFonts w:hint="eastAsia"/>
          <w:color w:val="auto"/>
          <w:sz w:val="32"/>
          <w:szCs w:val="32"/>
          <w:lang w:val="en-US"/>
        </w:rPr>
        <w:t xml:space="preserve">                     </w:t>
      </w:r>
      <w:r>
        <w:rPr>
          <w:rFonts w:hint="eastAsia"/>
          <w:color w:val="auto"/>
          <w:sz w:val="32"/>
          <w:szCs w:val="32"/>
        </w:rPr>
        <w:t xml:space="preserve">   </w:t>
      </w:r>
    </w:p>
    <w:p w14:paraId="45A92CB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1120" w:firstLineChars="35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法  定  代  表：   </w:t>
      </w:r>
      <w:r>
        <w:rPr>
          <w:rFonts w:hint="eastAsia"/>
          <w:color w:val="auto"/>
          <w:sz w:val="32"/>
          <w:szCs w:val="32"/>
          <w:lang w:val="en-US"/>
        </w:rPr>
        <w:t xml:space="preserve">    </w:t>
      </w:r>
      <w:r>
        <w:rPr>
          <w:rFonts w:hint="eastAsia"/>
          <w:color w:val="auto"/>
          <w:sz w:val="32"/>
          <w:szCs w:val="32"/>
        </w:rPr>
        <w:t xml:space="preserve">              </w:t>
      </w:r>
      <w:r>
        <w:rPr>
          <w:rFonts w:hint="eastAsia"/>
          <w:color w:val="auto"/>
          <w:sz w:val="32"/>
          <w:szCs w:val="32"/>
          <w:lang w:val="en-US"/>
        </w:rPr>
        <w:t xml:space="preserve"> </w:t>
      </w:r>
      <w:r>
        <w:rPr>
          <w:rFonts w:hint="eastAsia"/>
          <w:color w:val="auto"/>
          <w:sz w:val="32"/>
          <w:szCs w:val="32"/>
        </w:rPr>
        <w:t xml:space="preserve">    </w:t>
      </w:r>
    </w:p>
    <w:p w14:paraId="231A43F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1810" w:leftChars="532" w:hanging="640" w:hanging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机  构  代  码</w:t>
      </w:r>
      <w:r>
        <w:rPr>
          <w:color w:val="auto"/>
          <w:sz w:val="32"/>
          <w:szCs w:val="32"/>
        </w:rPr>
        <w:t>：</w:t>
      </w:r>
      <w:r>
        <w:rPr>
          <w:rFonts w:hint="eastAsia"/>
          <w:color w:val="auto"/>
          <w:sz w:val="32"/>
          <w:szCs w:val="32"/>
        </w:rPr>
        <w:t xml:space="preserve">  </w:t>
      </w:r>
      <w:r>
        <w:rPr>
          <w:rFonts w:hint="eastAsia"/>
          <w:color w:val="auto"/>
          <w:sz w:val="32"/>
          <w:szCs w:val="32"/>
          <w:lang w:val="en-US"/>
        </w:rPr>
        <w:t xml:space="preserve">                    </w:t>
      </w:r>
      <w:r>
        <w:rPr>
          <w:rFonts w:hint="eastAsia"/>
          <w:color w:val="auto"/>
          <w:sz w:val="32"/>
          <w:szCs w:val="32"/>
        </w:rPr>
        <w:t xml:space="preserve">    </w:t>
      </w:r>
    </w:p>
    <w:p w14:paraId="18096E4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1120" w:firstLineChars="35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联系电话：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  <w:lang w:val="en-US"/>
        </w:rPr>
        <w:t xml:space="preserve">                    </w:t>
      </w:r>
      <w:r>
        <w:rPr>
          <w:rFonts w:hint="eastAsia"/>
          <w:color w:val="auto"/>
          <w:sz w:val="32"/>
          <w:szCs w:val="32"/>
        </w:rPr>
        <w:t xml:space="preserve">   </w:t>
      </w:r>
      <w:r>
        <w:rPr>
          <w:rFonts w:hint="eastAsia"/>
          <w:color w:val="auto"/>
          <w:sz w:val="32"/>
          <w:szCs w:val="32"/>
          <w:lang w:val="en-US"/>
        </w:rPr>
        <w:t xml:space="preserve"> </w:t>
      </w:r>
      <w:r>
        <w:rPr>
          <w:rFonts w:hint="eastAsia"/>
          <w:color w:val="auto"/>
          <w:sz w:val="32"/>
          <w:szCs w:val="32"/>
        </w:rPr>
        <w:t xml:space="preserve">       </w:t>
      </w:r>
    </w:p>
    <w:p w14:paraId="13779E6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4050" w:leftChars="532" w:hanging="2880" w:hangingChars="9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住          址：  </w:t>
      </w:r>
      <w:r>
        <w:rPr>
          <w:rFonts w:hint="eastAsia"/>
          <w:color w:val="auto"/>
          <w:sz w:val="32"/>
          <w:szCs w:val="32"/>
          <w:lang w:val="en-US"/>
        </w:rPr>
        <w:t xml:space="preserve">             </w:t>
      </w:r>
      <w:r>
        <w:rPr>
          <w:rFonts w:hint="eastAsia"/>
          <w:color w:val="auto"/>
          <w:sz w:val="32"/>
          <w:szCs w:val="32"/>
        </w:rPr>
        <w:t xml:space="preserve">           </w:t>
      </w:r>
    </w:p>
    <w:p w14:paraId="420290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承租方（以下简称乙方）</w:t>
      </w:r>
      <w:r>
        <w:rPr>
          <w:rFonts w:hint="eastAsia"/>
          <w:color w:val="auto"/>
          <w:sz w:val="32"/>
          <w:szCs w:val="32"/>
        </w:rPr>
        <w:t xml:space="preserve">                      </w:t>
      </w:r>
      <w:r>
        <w:rPr>
          <w:rFonts w:hint="eastAsia"/>
          <w:color w:val="auto"/>
          <w:sz w:val="32"/>
          <w:szCs w:val="32"/>
          <w:lang w:val="en-US"/>
        </w:rPr>
        <w:t xml:space="preserve"> </w:t>
      </w:r>
      <w:r>
        <w:rPr>
          <w:rFonts w:hint="eastAsia"/>
          <w:color w:val="auto"/>
          <w:sz w:val="32"/>
          <w:szCs w:val="32"/>
        </w:rPr>
        <w:t xml:space="preserve">   _</w:t>
      </w:r>
    </w:p>
    <w:p w14:paraId="2843013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1120" w:firstLineChars="350"/>
        <w:rPr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</w:rPr>
        <w:t xml:space="preserve">法定代表(联系人)：                </w:t>
      </w:r>
      <w:r>
        <w:rPr>
          <w:rFonts w:hint="eastAsia"/>
          <w:color w:val="auto"/>
          <w:sz w:val="32"/>
          <w:szCs w:val="32"/>
          <w:lang w:val="en-US"/>
        </w:rPr>
        <w:t xml:space="preserve">          </w:t>
      </w:r>
    </w:p>
    <w:p w14:paraId="1B3D5E9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1120" w:firstLineChars="35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机构代码（</w:t>
      </w:r>
      <w:r>
        <w:rPr>
          <w:color w:val="auto"/>
          <w:sz w:val="32"/>
          <w:szCs w:val="32"/>
        </w:rPr>
        <w:t>身份证</w:t>
      </w:r>
      <w:r>
        <w:rPr>
          <w:rFonts w:hint="eastAsia"/>
          <w:color w:val="auto"/>
          <w:sz w:val="32"/>
          <w:szCs w:val="32"/>
        </w:rPr>
        <w:t>）</w:t>
      </w:r>
      <w:r>
        <w:rPr>
          <w:color w:val="auto"/>
          <w:sz w:val="32"/>
          <w:szCs w:val="32"/>
        </w:rPr>
        <w:t>：___</w:t>
      </w:r>
      <w:r>
        <w:rPr>
          <w:rFonts w:hint="eastAsia"/>
          <w:color w:val="auto"/>
          <w:sz w:val="32"/>
          <w:szCs w:val="32"/>
          <w:lang w:val="en-US"/>
        </w:rPr>
        <w:t xml:space="preserve">                   </w:t>
      </w:r>
    </w:p>
    <w:p w14:paraId="316455B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1120" w:firstLineChars="350"/>
        <w:rPr>
          <w:color w:val="auto"/>
          <w:sz w:val="32"/>
          <w:szCs w:val="32"/>
          <w:lang w:val="en-US"/>
        </w:rPr>
      </w:pPr>
      <w:r>
        <w:rPr>
          <w:color w:val="auto"/>
          <w:sz w:val="32"/>
          <w:szCs w:val="32"/>
        </w:rPr>
        <w:t>联系电话：</w:t>
      </w:r>
      <w:r>
        <w:rPr>
          <w:rFonts w:hint="eastAsia"/>
          <w:color w:val="auto"/>
          <w:sz w:val="32"/>
          <w:szCs w:val="32"/>
        </w:rPr>
        <w:t xml:space="preserve">      </w:t>
      </w:r>
      <w:r>
        <w:rPr>
          <w:rFonts w:hint="eastAsia"/>
          <w:color w:val="auto"/>
          <w:sz w:val="32"/>
          <w:szCs w:val="32"/>
          <w:lang w:val="en-US"/>
        </w:rPr>
        <w:t xml:space="preserve">  </w:t>
      </w:r>
      <w:r>
        <w:rPr>
          <w:rFonts w:hint="eastAsia"/>
          <w:color w:val="auto"/>
          <w:sz w:val="32"/>
          <w:szCs w:val="32"/>
        </w:rPr>
        <w:t xml:space="preserve">          </w:t>
      </w:r>
      <w:r>
        <w:rPr>
          <w:rFonts w:hint="eastAsia"/>
          <w:color w:val="auto"/>
          <w:sz w:val="32"/>
          <w:szCs w:val="32"/>
          <w:lang w:val="en-US"/>
        </w:rPr>
        <w:t xml:space="preserve">       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  <w:lang w:val="en-US"/>
        </w:rPr>
        <w:t xml:space="preserve">      </w:t>
      </w:r>
    </w:p>
    <w:p w14:paraId="5D7EDC9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1120" w:firstLineChars="35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住    址：                         </w:t>
      </w:r>
      <w:r>
        <w:rPr>
          <w:rFonts w:hint="eastAsia"/>
          <w:color w:val="auto"/>
          <w:sz w:val="32"/>
          <w:szCs w:val="32"/>
          <w:lang w:val="en-US"/>
        </w:rPr>
        <w:t xml:space="preserve">     </w:t>
      </w:r>
      <w:r>
        <w:rPr>
          <w:rFonts w:hint="eastAsia"/>
          <w:color w:val="auto"/>
          <w:sz w:val="32"/>
          <w:szCs w:val="32"/>
        </w:rPr>
        <w:t xml:space="preserve">  </w:t>
      </w:r>
    </w:p>
    <w:p w14:paraId="0A09A71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1600" w:hanging="1600" w:hangingChars="500"/>
        <w:rPr>
          <w:color w:val="auto"/>
          <w:sz w:val="32"/>
          <w:szCs w:val="32"/>
        </w:rPr>
      </w:pPr>
    </w:p>
    <w:p w14:paraId="7F73E78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rPr>
          <w:color w:val="auto"/>
          <w:sz w:val="32"/>
          <w:szCs w:val="32"/>
        </w:rPr>
      </w:pPr>
    </w:p>
    <w:p w14:paraId="4B0C60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甲方根据职责和仁寿县人民政府授权，行使全县行政事业单位经营性国有资产租赁权。经</w:t>
      </w:r>
      <w:r>
        <w:rPr>
          <w:rFonts w:hint="eastAsia"/>
          <w:color w:val="auto"/>
          <w:sz w:val="32"/>
          <w:szCs w:val="32"/>
          <w:lang w:val="en-US"/>
        </w:rPr>
        <w:t>仁寿汇鑫招标采购代理有限公司</w:t>
      </w:r>
      <w:r>
        <w:rPr>
          <w:rFonts w:hint="eastAsia"/>
          <w:color w:val="auto"/>
          <w:sz w:val="32"/>
          <w:szCs w:val="32"/>
        </w:rPr>
        <w:t>公开招标，乙方为本合同租赁资产的承租方。依据招标文件和</w:t>
      </w:r>
      <w:r>
        <w:rPr>
          <w:color w:val="auto"/>
          <w:sz w:val="32"/>
          <w:szCs w:val="32"/>
        </w:rPr>
        <w:t>《中华人民共和国合同法》及其</w:t>
      </w:r>
      <w:r>
        <w:rPr>
          <w:rFonts w:hint="eastAsia"/>
          <w:color w:val="auto"/>
          <w:sz w:val="32"/>
          <w:szCs w:val="32"/>
        </w:rPr>
        <w:t>相关</w:t>
      </w:r>
      <w:r>
        <w:rPr>
          <w:color w:val="auto"/>
          <w:sz w:val="32"/>
          <w:szCs w:val="32"/>
        </w:rPr>
        <w:t>法律、法规规定，</w:t>
      </w:r>
      <w:r>
        <w:rPr>
          <w:rFonts w:hint="eastAsia"/>
          <w:color w:val="auto"/>
          <w:sz w:val="32"/>
          <w:szCs w:val="32"/>
        </w:rPr>
        <w:t>甲、乙双方经</w:t>
      </w:r>
      <w:r>
        <w:rPr>
          <w:color w:val="auto"/>
          <w:sz w:val="32"/>
          <w:szCs w:val="32"/>
        </w:rPr>
        <w:t>平等</w:t>
      </w:r>
      <w:r>
        <w:rPr>
          <w:rFonts w:hint="eastAsia"/>
          <w:color w:val="auto"/>
          <w:sz w:val="32"/>
          <w:szCs w:val="32"/>
        </w:rPr>
        <w:t>、</w:t>
      </w:r>
      <w:r>
        <w:rPr>
          <w:color w:val="auto"/>
          <w:sz w:val="32"/>
          <w:szCs w:val="32"/>
        </w:rPr>
        <w:t>协商一致</w:t>
      </w:r>
      <w:r>
        <w:rPr>
          <w:rFonts w:hint="eastAsia"/>
          <w:color w:val="auto"/>
          <w:sz w:val="32"/>
          <w:szCs w:val="32"/>
        </w:rPr>
        <w:t>，订立本合同。</w:t>
      </w:r>
    </w:p>
    <w:p w14:paraId="27B1D67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第一条 </w:t>
      </w:r>
      <w:r>
        <w:rPr>
          <w:rFonts w:hint="eastAsia"/>
          <w:b/>
          <w:color w:val="auto"/>
          <w:sz w:val="32"/>
          <w:szCs w:val="32"/>
        </w:rPr>
        <w:t>租赁资产</w:t>
      </w:r>
      <w:r>
        <w:rPr>
          <w:b/>
          <w:color w:val="auto"/>
          <w:sz w:val="32"/>
          <w:szCs w:val="32"/>
        </w:rPr>
        <w:t>基本情况</w:t>
      </w:r>
    </w:p>
    <w:p w14:paraId="09F898E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1.1</w:t>
      </w:r>
      <w:r>
        <w:rPr>
          <w:rFonts w:hint="eastAsia"/>
          <w:color w:val="auto"/>
          <w:sz w:val="32"/>
          <w:szCs w:val="32"/>
        </w:rPr>
        <w:t xml:space="preserve">  本合同租赁资产为：</w:t>
      </w:r>
    </w:p>
    <w:p w14:paraId="4471868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1.1.1 </w:t>
      </w:r>
      <w:r>
        <w:rPr>
          <w:rFonts w:hint="eastAsia"/>
          <w:color w:val="auto"/>
          <w:sz w:val="32"/>
          <w:szCs w:val="32"/>
        </w:rPr>
        <w:t xml:space="preserve"> 房屋</w:t>
      </w:r>
      <w:r>
        <w:rPr>
          <w:color w:val="auto"/>
          <w:sz w:val="32"/>
          <w:szCs w:val="32"/>
        </w:rPr>
        <w:t>__</w:t>
      </w:r>
      <w:r>
        <w:rPr>
          <w:rFonts w:hint="eastAsia"/>
          <w:color w:val="auto"/>
          <w:sz w:val="32"/>
          <w:szCs w:val="32"/>
        </w:rPr>
        <w:t>平方米</w:t>
      </w:r>
    </w:p>
    <w:p w14:paraId="6C045C5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1.1.2</w:t>
      </w:r>
      <w:r>
        <w:rPr>
          <w:rFonts w:hint="eastAsia"/>
          <w:color w:val="auto"/>
          <w:sz w:val="32"/>
          <w:szCs w:val="32"/>
        </w:rPr>
        <w:t xml:space="preserve">  门市</w:t>
      </w:r>
      <w:r>
        <w:rPr>
          <w:color w:val="auto"/>
          <w:sz w:val="32"/>
          <w:szCs w:val="32"/>
        </w:rPr>
        <w:t>__</w:t>
      </w:r>
      <w:r>
        <w:rPr>
          <w:rFonts w:hint="eastAsia"/>
          <w:color w:val="auto"/>
          <w:sz w:val="32"/>
          <w:szCs w:val="32"/>
        </w:rPr>
        <w:t>平方米</w:t>
      </w:r>
    </w:p>
    <w:p w14:paraId="5761ABC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1.1.3 </w:t>
      </w:r>
      <w:r>
        <w:rPr>
          <w:rFonts w:hint="eastAsia"/>
          <w:color w:val="auto"/>
          <w:sz w:val="32"/>
          <w:szCs w:val="32"/>
        </w:rPr>
        <w:t xml:space="preserve"> 房产占地</w:t>
      </w:r>
      <w:r>
        <w:rPr>
          <w:color w:val="auto"/>
          <w:sz w:val="32"/>
          <w:szCs w:val="32"/>
        </w:rPr>
        <w:t>________</w:t>
      </w:r>
      <w:r>
        <w:rPr>
          <w:rFonts w:hint="eastAsia"/>
          <w:color w:val="auto"/>
          <w:sz w:val="32"/>
          <w:szCs w:val="32"/>
        </w:rPr>
        <w:t>平方米</w:t>
      </w:r>
    </w:p>
    <w:p w14:paraId="2CA29D2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1.1.4 </w:t>
      </w:r>
      <w:r>
        <w:rPr>
          <w:rFonts w:hint="eastAsia"/>
          <w:color w:val="auto"/>
          <w:sz w:val="32"/>
          <w:szCs w:val="32"/>
        </w:rPr>
        <w:t>土地</w:t>
      </w:r>
      <w:r>
        <w:rPr>
          <w:color w:val="auto"/>
          <w:sz w:val="32"/>
          <w:szCs w:val="32"/>
        </w:rPr>
        <w:t>________</w:t>
      </w:r>
      <w:r>
        <w:rPr>
          <w:rFonts w:hint="eastAsia"/>
          <w:color w:val="auto"/>
          <w:sz w:val="32"/>
          <w:szCs w:val="32"/>
        </w:rPr>
        <w:t>平方米</w:t>
      </w:r>
    </w:p>
    <w:p w14:paraId="298DE8A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1.2 </w:t>
      </w:r>
      <w:r>
        <w:rPr>
          <w:rFonts w:hint="eastAsia"/>
          <w:color w:val="auto"/>
          <w:sz w:val="32"/>
          <w:szCs w:val="32"/>
        </w:rPr>
        <w:t xml:space="preserve"> 租赁资产座落</w:t>
      </w:r>
      <w:r>
        <w:rPr>
          <w:color w:val="auto"/>
          <w:sz w:val="32"/>
          <w:szCs w:val="32"/>
        </w:rPr>
        <w:t>于</w:t>
      </w:r>
      <w:r>
        <w:rPr>
          <w:rFonts w:hint="eastAsia"/>
          <w:color w:val="auto"/>
          <w:sz w:val="32"/>
          <w:szCs w:val="32"/>
        </w:rPr>
        <w:t>：</w:t>
      </w:r>
    </w:p>
    <w:p w14:paraId="1EC193C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门牌号：</w:t>
      </w:r>
      <w:r>
        <w:rPr>
          <w:color w:val="auto"/>
          <w:sz w:val="32"/>
          <w:szCs w:val="32"/>
        </w:rPr>
        <w:t>_______________________________________</w:t>
      </w:r>
    </w:p>
    <w:p w14:paraId="5E57426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结构为</w:t>
      </w:r>
      <w:r>
        <w:rPr>
          <w:rFonts w:hint="eastAsia"/>
          <w:color w:val="auto"/>
          <w:sz w:val="32"/>
          <w:szCs w:val="32"/>
        </w:rPr>
        <w:t>：</w:t>
      </w:r>
      <w:r>
        <w:rPr>
          <w:color w:val="auto"/>
          <w:sz w:val="32"/>
          <w:szCs w:val="32"/>
        </w:rPr>
        <w:t>______________________________________</w:t>
      </w:r>
    </w:p>
    <w:p w14:paraId="00B6DF68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rPr>
          <w:rFonts w:cs="宋体"/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1.3 </w:t>
      </w:r>
      <w:r>
        <w:rPr>
          <w:rFonts w:hint="eastAsia" w:cs="宋体"/>
          <w:b/>
          <w:color w:val="auto"/>
          <w:sz w:val="32"/>
          <w:szCs w:val="32"/>
        </w:rPr>
        <w:t>该房屋现有设施及装饰、装修情况</w:t>
      </w:r>
    </w:p>
    <w:p w14:paraId="417DB96F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rPr>
          <w:rFonts w:cs="宋体"/>
          <w:b/>
          <w:color w:val="auto"/>
          <w:sz w:val="32"/>
          <w:szCs w:val="32"/>
        </w:rPr>
      </w:pPr>
      <w:r>
        <w:rPr>
          <w:rFonts w:hint="eastAsia" w:cs="宋体"/>
          <w:b/>
          <w:color w:val="auto"/>
          <w:sz w:val="32"/>
          <w:szCs w:val="32"/>
        </w:rPr>
        <w:t>　　</w:t>
      </w:r>
      <w:r>
        <w:rPr>
          <w:b/>
          <w:color w:val="auto"/>
          <w:sz w:val="32"/>
          <w:szCs w:val="32"/>
        </w:rPr>
        <w:t>1.3.1</w:t>
      </w:r>
      <w:r>
        <w:rPr>
          <w:rFonts w:hint="eastAsia" w:cs="宋体"/>
          <w:b/>
          <w:color w:val="auto"/>
          <w:sz w:val="32"/>
          <w:szCs w:val="32"/>
        </w:rPr>
        <w:t>设施情况</w:t>
      </w:r>
      <w:r>
        <w:rPr>
          <w:rFonts w:hint="eastAsia" w:cs="宋体"/>
          <w:color w:val="auto"/>
          <w:sz w:val="32"/>
          <w:szCs w:val="32"/>
        </w:rPr>
        <w:t>（有√，无×，或注明型号、数量等）</w:t>
      </w:r>
    </w:p>
    <w:p w14:paraId="00BCE64D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rPr>
          <w:rFonts w:cs="宋体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1.3.1.1 </w:t>
      </w:r>
      <w:r>
        <w:rPr>
          <w:rFonts w:hint="eastAsia" w:cs="宋体"/>
          <w:color w:val="auto"/>
          <w:sz w:val="32"/>
          <w:szCs w:val="32"/>
        </w:rPr>
        <w:t>水</w:t>
      </w:r>
      <w:r>
        <w:rPr>
          <w:rFonts w:cs="宋体"/>
          <w:color w:val="auto"/>
          <w:sz w:val="32"/>
          <w:szCs w:val="32"/>
        </w:rPr>
        <w:t>_________</w:t>
      </w:r>
      <w:r>
        <w:rPr>
          <w:rFonts w:hint="eastAsia" w:cs="宋体"/>
          <w:color w:val="auto"/>
          <w:sz w:val="32"/>
          <w:szCs w:val="32"/>
        </w:rPr>
        <w:t>、电</w:t>
      </w:r>
      <w:r>
        <w:rPr>
          <w:rFonts w:cs="宋体"/>
          <w:color w:val="auto"/>
          <w:sz w:val="32"/>
          <w:szCs w:val="32"/>
        </w:rPr>
        <w:t>_________</w:t>
      </w:r>
      <w:r>
        <w:rPr>
          <w:rFonts w:hint="eastAsia" w:cs="宋体"/>
          <w:color w:val="auto"/>
          <w:sz w:val="32"/>
          <w:szCs w:val="32"/>
        </w:rPr>
        <w:t xml:space="preserve">、气 </w:t>
      </w:r>
      <w:r>
        <w:rPr>
          <w:rFonts w:cs="宋体"/>
          <w:color w:val="auto"/>
          <w:sz w:val="32"/>
          <w:szCs w:val="32"/>
        </w:rPr>
        <w:t>____________</w:t>
      </w:r>
    </w:p>
    <w:p w14:paraId="37A1463D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rPr>
          <w:rFonts w:cs="宋体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1.3.1.2 </w:t>
      </w:r>
      <w:r>
        <w:rPr>
          <w:rFonts w:hint="eastAsia" w:cs="宋体"/>
          <w:color w:val="auto"/>
          <w:sz w:val="32"/>
          <w:szCs w:val="32"/>
        </w:rPr>
        <w:t>电视户头</w:t>
      </w:r>
      <w:r>
        <w:rPr>
          <w:rFonts w:cs="宋体"/>
          <w:color w:val="auto"/>
          <w:sz w:val="32"/>
          <w:szCs w:val="32"/>
        </w:rPr>
        <w:t>________</w:t>
      </w:r>
      <w:r>
        <w:rPr>
          <w:rFonts w:hint="eastAsia" w:cs="宋体"/>
          <w:color w:val="auto"/>
          <w:sz w:val="32"/>
          <w:szCs w:val="32"/>
        </w:rPr>
        <w:t>、电视机</w:t>
      </w:r>
      <w:r>
        <w:rPr>
          <w:rFonts w:cs="宋体"/>
          <w:color w:val="auto"/>
          <w:sz w:val="32"/>
          <w:szCs w:val="32"/>
        </w:rPr>
        <w:t>_________________</w:t>
      </w:r>
    </w:p>
    <w:p w14:paraId="47A39B71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rPr>
          <w:rFonts w:cs="宋体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1.3.1.3 </w:t>
      </w:r>
      <w:r>
        <w:rPr>
          <w:rFonts w:hint="eastAsia" w:cs="宋体"/>
          <w:color w:val="auto"/>
          <w:sz w:val="32"/>
          <w:szCs w:val="32"/>
        </w:rPr>
        <w:t>电话户头</w:t>
      </w:r>
      <w:r>
        <w:rPr>
          <w:rFonts w:cs="宋体"/>
          <w:color w:val="auto"/>
          <w:sz w:val="32"/>
          <w:szCs w:val="32"/>
        </w:rPr>
        <w:t>________</w:t>
      </w:r>
      <w:r>
        <w:rPr>
          <w:rFonts w:hint="eastAsia" w:cs="宋体"/>
          <w:color w:val="auto"/>
          <w:sz w:val="32"/>
          <w:szCs w:val="32"/>
        </w:rPr>
        <w:t>、电话机</w:t>
      </w:r>
      <w:r>
        <w:rPr>
          <w:rFonts w:cs="宋体"/>
          <w:color w:val="auto"/>
          <w:sz w:val="32"/>
          <w:szCs w:val="32"/>
        </w:rPr>
        <w:t>_________________</w:t>
      </w:r>
    </w:p>
    <w:p w14:paraId="776E0F19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rPr>
          <w:rFonts w:cs="宋体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1.3.1.4</w:t>
      </w:r>
      <w:r>
        <w:rPr>
          <w:rFonts w:hint="eastAsia" w:cs="宋体"/>
          <w:color w:val="auto"/>
          <w:sz w:val="32"/>
          <w:szCs w:val="32"/>
        </w:rPr>
        <w:t xml:space="preserve"> 网络</w:t>
      </w:r>
      <w:r>
        <w:rPr>
          <w:rFonts w:cs="宋体"/>
          <w:color w:val="auto"/>
          <w:sz w:val="32"/>
          <w:szCs w:val="32"/>
        </w:rPr>
        <w:t>________</w:t>
      </w:r>
      <w:r>
        <w:rPr>
          <w:rFonts w:hint="eastAsia" w:cs="宋体"/>
          <w:color w:val="auto"/>
          <w:sz w:val="32"/>
          <w:szCs w:val="32"/>
        </w:rPr>
        <w:t>、电脑</w:t>
      </w:r>
      <w:r>
        <w:rPr>
          <w:rFonts w:cs="宋体"/>
          <w:color w:val="auto"/>
          <w:sz w:val="32"/>
          <w:szCs w:val="32"/>
        </w:rPr>
        <w:t>_______________________</w:t>
      </w:r>
    </w:p>
    <w:p w14:paraId="0740C7C0">
      <w:pPr>
        <w:widowControl/>
        <w:shd w:val="clear" w:color="auto" w:fill="FFFFFF"/>
        <w:spacing w:before="100" w:beforeAutospacing="1" w:after="100" w:afterAutospacing="1"/>
        <w:ind w:firstLine="646"/>
        <w:rPr>
          <w:rFonts w:cs="宋体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1.3.1.5 </w:t>
      </w:r>
      <w:r>
        <w:rPr>
          <w:rFonts w:hint="eastAsia" w:cs="宋体"/>
          <w:color w:val="auto"/>
          <w:sz w:val="32"/>
          <w:szCs w:val="32"/>
        </w:rPr>
        <w:t>______________________________________</w:t>
      </w:r>
      <w:r>
        <w:rPr>
          <w:rFonts w:cs="宋体"/>
          <w:color w:val="auto"/>
          <w:sz w:val="32"/>
          <w:szCs w:val="32"/>
        </w:rPr>
        <w:t>__</w:t>
      </w:r>
      <w:r>
        <w:rPr>
          <w:rFonts w:hint="eastAsia" w:cs="宋体"/>
          <w:color w:val="auto"/>
          <w:sz w:val="32"/>
          <w:szCs w:val="32"/>
        </w:rPr>
        <w:t>。</w:t>
      </w:r>
    </w:p>
    <w:p w14:paraId="0B4353B4">
      <w:pPr>
        <w:widowControl/>
        <w:shd w:val="clear" w:color="auto" w:fill="FFFFFF"/>
        <w:spacing w:before="100" w:beforeAutospacing="1" w:after="100" w:afterAutospacing="1"/>
        <w:ind w:firstLine="646"/>
        <w:rPr>
          <w:rFonts w:cs="宋体"/>
          <w:b/>
          <w:color w:val="auto"/>
          <w:sz w:val="32"/>
          <w:szCs w:val="32"/>
        </w:rPr>
      </w:pPr>
      <w:r>
        <w:rPr>
          <w:rFonts w:hint="eastAsia" w:cs="宋体"/>
          <w:b/>
          <w:color w:val="auto"/>
          <w:sz w:val="32"/>
          <w:szCs w:val="32"/>
        </w:rPr>
        <w:t>　　</w:t>
      </w:r>
      <w:r>
        <w:rPr>
          <w:b/>
          <w:color w:val="auto"/>
          <w:sz w:val="32"/>
          <w:szCs w:val="32"/>
        </w:rPr>
        <w:t xml:space="preserve">1.3.2 </w:t>
      </w:r>
      <w:r>
        <w:rPr>
          <w:rFonts w:hint="eastAsia" w:cs="宋体"/>
          <w:b/>
          <w:color w:val="auto"/>
          <w:sz w:val="32"/>
          <w:szCs w:val="32"/>
        </w:rPr>
        <w:t xml:space="preserve">装饰、装修情况： </w:t>
      </w:r>
    </w:p>
    <w:p w14:paraId="3E7D224D">
      <w:pPr>
        <w:widowControl/>
        <w:shd w:val="clear" w:color="auto" w:fill="FFFFFF"/>
        <w:spacing w:before="100" w:beforeAutospacing="1" w:after="100" w:afterAutospacing="1"/>
        <w:ind w:firstLine="646"/>
        <w:rPr>
          <w:rFonts w:cs="宋体"/>
          <w:color w:val="auto"/>
          <w:sz w:val="32"/>
          <w:szCs w:val="32"/>
        </w:rPr>
      </w:pPr>
      <w:r>
        <w:rPr>
          <w:rFonts w:hint="eastAsia" w:cs="宋体"/>
          <w:color w:val="auto"/>
          <w:sz w:val="32"/>
          <w:szCs w:val="32"/>
        </w:rPr>
        <w:t>　　</w:t>
      </w:r>
      <w:r>
        <w:rPr>
          <w:color w:val="auto"/>
          <w:sz w:val="32"/>
          <w:szCs w:val="32"/>
        </w:rPr>
        <w:t>1.3.2.1</w:t>
      </w:r>
      <w:r>
        <w:rPr>
          <w:rFonts w:hint="eastAsia" w:cs="宋体"/>
          <w:color w:val="auto"/>
          <w:sz w:val="32"/>
          <w:szCs w:val="32"/>
        </w:rPr>
        <w:t>天棚：____________________________________</w:t>
      </w:r>
    </w:p>
    <w:p w14:paraId="5469DB0E">
      <w:pPr>
        <w:widowControl/>
        <w:shd w:val="clear" w:color="auto" w:fill="FFFFFF"/>
        <w:spacing w:before="100" w:beforeAutospacing="1" w:after="100" w:afterAutospacing="1"/>
        <w:ind w:firstLine="646"/>
        <w:rPr>
          <w:rFonts w:cs="宋体"/>
          <w:color w:val="auto"/>
          <w:sz w:val="32"/>
          <w:szCs w:val="32"/>
        </w:rPr>
      </w:pPr>
      <w:r>
        <w:rPr>
          <w:rFonts w:hint="eastAsia" w:cs="宋体"/>
          <w:color w:val="auto"/>
          <w:sz w:val="32"/>
          <w:szCs w:val="32"/>
        </w:rPr>
        <w:t>　　</w:t>
      </w:r>
      <w:r>
        <w:rPr>
          <w:color w:val="auto"/>
          <w:sz w:val="32"/>
          <w:szCs w:val="32"/>
        </w:rPr>
        <w:t xml:space="preserve">1.3.2.2 </w:t>
      </w:r>
      <w:r>
        <w:rPr>
          <w:rFonts w:hint="eastAsia" w:cs="宋体"/>
          <w:color w:val="auto"/>
          <w:sz w:val="32"/>
          <w:szCs w:val="32"/>
        </w:rPr>
        <w:t>地面：___________________________________</w:t>
      </w:r>
    </w:p>
    <w:p w14:paraId="45252DC4">
      <w:pPr>
        <w:widowControl/>
        <w:shd w:val="clear" w:color="auto" w:fill="FFFFFF"/>
        <w:spacing w:before="100" w:beforeAutospacing="1" w:after="100" w:afterAutospacing="1"/>
        <w:ind w:firstLine="646"/>
        <w:rPr>
          <w:rFonts w:cs="宋体"/>
          <w:color w:val="auto"/>
          <w:sz w:val="32"/>
          <w:szCs w:val="32"/>
        </w:rPr>
      </w:pPr>
      <w:r>
        <w:rPr>
          <w:rFonts w:hint="eastAsia" w:cs="宋体"/>
          <w:color w:val="auto"/>
          <w:sz w:val="32"/>
          <w:szCs w:val="32"/>
        </w:rPr>
        <w:t>　　</w:t>
      </w:r>
      <w:r>
        <w:rPr>
          <w:color w:val="auto"/>
          <w:sz w:val="32"/>
          <w:szCs w:val="32"/>
        </w:rPr>
        <w:t>1.3.2.3</w:t>
      </w:r>
      <w:r>
        <w:rPr>
          <w:rFonts w:hint="eastAsia" w:cs="宋体"/>
          <w:color w:val="auto"/>
          <w:sz w:val="32"/>
          <w:szCs w:val="32"/>
        </w:rPr>
        <w:t>墙面：___________________________________</w:t>
      </w:r>
    </w:p>
    <w:p w14:paraId="75A41FA0">
      <w:pPr>
        <w:widowControl/>
        <w:shd w:val="clear" w:color="auto" w:fill="FFFFFF"/>
        <w:spacing w:before="100" w:beforeAutospacing="1" w:after="100" w:afterAutospacing="1"/>
        <w:ind w:firstLine="646"/>
        <w:rPr>
          <w:rFonts w:cs="宋体"/>
          <w:color w:val="auto"/>
          <w:sz w:val="32"/>
          <w:szCs w:val="32"/>
        </w:rPr>
      </w:pPr>
      <w:r>
        <w:rPr>
          <w:rFonts w:hint="eastAsia" w:cs="宋体"/>
          <w:color w:val="auto"/>
          <w:sz w:val="32"/>
          <w:szCs w:val="32"/>
        </w:rPr>
        <w:t>　　</w:t>
      </w:r>
      <w:r>
        <w:rPr>
          <w:color w:val="auto"/>
          <w:sz w:val="32"/>
          <w:szCs w:val="32"/>
        </w:rPr>
        <w:t>1.3.2.4</w:t>
      </w:r>
      <w:r>
        <w:rPr>
          <w:rFonts w:hint="eastAsia" w:cs="宋体"/>
          <w:color w:val="auto"/>
          <w:sz w:val="32"/>
          <w:szCs w:val="32"/>
        </w:rPr>
        <w:t xml:space="preserve"> 门窗: ___________________________________</w:t>
      </w:r>
    </w:p>
    <w:p w14:paraId="6186EE5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第二条</w:t>
      </w:r>
      <w:r>
        <w:rPr>
          <w:rFonts w:hint="eastAsia"/>
          <w:color w:val="auto"/>
          <w:sz w:val="32"/>
          <w:szCs w:val="32"/>
        </w:rPr>
        <w:t xml:space="preserve"> 本合同租赁资产的</w:t>
      </w:r>
      <w:r>
        <w:rPr>
          <w:color w:val="auto"/>
          <w:sz w:val="32"/>
          <w:szCs w:val="32"/>
        </w:rPr>
        <w:t>用途为</w:t>
      </w:r>
      <w:r>
        <w:rPr>
          <w:rFonts w:hint="eastAsia"/>
          <w:color w:val="auto"/>
          <w:sz w:val="32"/>
          <w:szCs w:val="32"/>
        </w:rPr>
        <w:t>：</w:t>
      </w:r>
      <w:r>
        <w:rPr>
          <w:color w:val="auto"/>
          <w:sz w:val="32"/>
          <w:szCs w:val="32"/>
        </w:rPr>
        <w:t>________________</w:t>
      </w:r>
      <w:r>
        <w:rPr>
          <w:rFonts w:hint="eastAsia"/>
          <w:color w:val="auto"/>
          <w:sz w:val="32"/>
          <w:szCs w:val="32"/>
        </w:rPr>
        <w:t>。未征得甲方书面同意，乙方不得擅自改变所租赁资产的用途，也不得擅自转租、分租、转借承租资产给第三方。</w:t>
      </w:r>
    </w:p>
    <w:p w14:paraId="177971E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第</w:t>
      </w:r>
      <w:r>
        <w:rPr>
          <w:rFonts w:hint="eastAsia"/>
          <w:b/>
          <w:color w:val="auto"/>
          <w:sz w:val="32"/>
          <w:szCs w:val="32"/>
        </w:rPr>
        <w:t>三</w:t>
      </w:r>
      <w:r>
        <w:rPr>
          <w:b/>
          <w:color w:val="auto"/>
          <w:sz w:val="32"/>
          <w:szCs w:val="32"/>
        </w:rPr>
        <w:t>条 租赁期限</w:t>
      </w:r>
      <w:r>
        <w:rPr>
          <w:rFonts w:hint="eastAsia"/>
          <w:b/>
          <w:color w:val="auto"/>
          <w:sz w:val="32"/>
          <w:szCs w:val="32"/>
        </w:rPr>
        <w:t>、</w:t>
      </w:r>
      <w:r>
        <w:rPr>
          <w:b/>
          <w:color w:val="auto"/>
          <w:sz w:val="32"/>
          <w:szCs w:val="32"/>
        </w:rPr>
        <w:t>租金</w:t>
      </w:r>
      <w:r>
        <w:rPr>
          <w:rFonts w:hint="eastAsia"/>
          <w:b/>
          <w:color w:val="auto"/>
          <w:sz w:val="32"/>
          <w:szCs w:val="32"/>
        </w:rPr>
        <w:t>和付款方式</w:t>
      </w:r>
    </w:p>
    <w:p w14:paraId="71F4EF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2017" w:leftChars="340" w:hanging="1269" w:hangingChars="395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3</w:t>
      </w:r>
      <w:r>
        <w:rPr>
          <w:b/>
          <w:color w:val="auto"/>
          <w:sz w:val="32"/>
          <w:szCs w:val="32"/>
        </w:rPr>
        <w:t>.1  租赁期限</w:t>
      </w:r>
      <w:r>
        <w:rPr>
          <w:rFonts w:hint="eastAsia"/>
          <w:b/>
          <w:color w:val="auto"/>
          <w:sz w:val="32"/>
          <w:szCs w:val="32"/>
        </w:rPr>
        <w:t>。</w:t>
      </w:r>
      <w:r>
        <w:rPr>
          <w:rFonts w:hint="eastAsia"/>
          <w:color w:val="auto"/>
          <w:sz w:val="32"/>
          <w:szCs w:val="32"/>
        </w:rPr>
        <w:t>该资产的</w:t>
      </w:r>
      <w:r>
        <w:rPr>
          <w:color w:val="auto"/>
          <w:sz w:val="32"/>
          <w:szCs w:val="32"/>
        </w:rPr>
        <w:t>租赁期限</w:t>
      </w:r>
      <w:r>
        <w:rPr>
          <w:rFonts w:hint="eastAsia"/>
          <w:color w:val="auto"/>
          <w:sz w:val="32"/>
          <w:szCs w:val="32"/>
        </w:rPr>
        <w:t>为个月（自</w:t>
      </w:r>
    </w:p>
    <w:p w14:paraId="44B7A06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2011" w:leftChars="485" w:hanging="944" w:hangingChars="295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/>
        </w:rPr>
        <w:t xml:space="preserve">   </w:t>
      </w:r>
      <w:r>
        <w:rPr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/>
        </w:rPr>
        <w:t xml:space="preserve">   </w:t>
      </w:r>
      <w:r>
        <w:rPr>
          <w:color w:val="auto"/>
          <w:sz w:val="32"/>
          <w:szCs w:val="32"/>
        </w:rPr>
        <w:t>日</w:t>
      </w:r>
      <w:r>
        <w:rPr>
          <w:rFonts w:hint="eastAsia"/>
          <w:color w:val="auto"/>
          <w:sz w:val="32"/>
          <w:szCs w:val="32"/>
        </w:rPr>
        <w:t>起</w:t>
      </w:r>
      <w:r>
        <w:rPr>
          <w:color w:val="auto"/>
          <w:sz w:val="32"/>
          <w:szCs w:val="32"/>
        </w:rPr>
        <w:t>至</w:t>
      </w:r>
      <w:r>
        <w:rPr>
          <w:rFonts w:hint="eastAsia"/>
          <w:color w:val="auto"/>
          <w:sz w:val="32"/>
          <w:szCs w:val="32"/>
          <w:lang w:val="en-US"/>
        </w:rPr>
        <w:t xml:space="preserve">   </w:t>
      </w:r>
      <w:r>
        <w:rPr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/>
        </w:rPr>
        <w:t xml:space="preserve">   </w:t>
      </w:r>
      <w:r>
        <w:rPr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/>
        </w:rPr>
        <w:t xml:space="preserve">   </w:t>
      </w:r>
      <w:r>
        <w:rPr>
          <w:color w:val="auto"/>
          <w:sz w:val="32"/>
          <w:szCs w:val="32"/>
        </w:rPr>
        <w:t>日止</w:t>
      </w:r>
      <w:r>
        <w:rPr>
          <w:rFonts w:hint="eastAsia"/>
          <w:color w:val="auto"/>
          <w:sz w:val="32"/>
          <w:szCs w:val="32"/>
        </w:rPr>
        <w:t>）。</w:t>
      </w:r>
    </w:p>
    <w:p w14:paraId="678205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220" w:leftChars="100" w:firstLine="398" w:firstLineChars="1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3</w:t>
      </w:r>
      <w:r>
        <w:rPr>
          <w:b/>
          <w:color w:val="auto"/>
          <w:sz w:val="32"/>
          <w:szCs w:val="32"/>
        </w:rPr>
        <w:t>.2</w:t>
      </w:r>
      <w:r>
        <w:rPr>
          <w:rFonts w:hint="eastAsia"/>
          <w:b/>
          <w:color w:val="auto"/>
          <w:sz w:val="32"/>
          <w:szCs w:val="32"/>
        </w:rPr>
        <w:t xml:space="preserve">  租金。</w:t>
      </w:r>
      <w:r>
        <w:rPr>
          <w:rFonts w:hint="eastAsia"/>
          <w:color w:val="auto"/>
          <w:sz w:val="32"/>
          <w:szCs w:val="32"/>
        </w:rPr>
        <w:t>第一年</w:t>
      </w:r>
      <w:r>
        <w:rPr>
          <w:color w:val="auto"/>
          <w:sz w:val="32"/>
          <w:szCs w:val="32"/>
        </w:rPr>
        <w:t>租金为</w:t>
      </w:r>
      <w:r>
        <w:rPr>
          <w:rFonts w:hint="eastAsia"/>
          <w:color w:val="auto"/>
          <w:sz w:val="32"/>
          <w:szCs w:val="32"/>
          <w:lang w:val="en-US"/>
        </w:rPr>
        <w:t xml:space="preserve">        </w:t>
      </w:r>
      <w:r>
        <w:rPr>
          <w:rFonts w:hint="eastAsia"/>
          <w:color w:val="auto"/>
          <w:sz w:val="32"/>
          <w:szCs w:val="32"/>
        </w:rPr>
        <w:t>元（大写：</w:t>
      </w:r>
      <w:r>
        <w:rPr>
          <w:rFonts w:hint="eastAsia"/>
          <w:color w:val="auto"/>
          <w:sz w:val="32"/>
          <w:szCs w:val="32"/>
          <w:lang w:val="en-US"/>
        </w:rPr>
        <w:t xml:space="preserve">      </w:t>
      </w:r>
      <w:r>
        <w:rPr>
          <w:color w:val="auto"/>
          <w:sz w:val="32"/>
          <w:szCs w:val="32"/>
        </w:rPr>
        <w:t>元整</w:t>
      </w:r>
      <w:r>
        <w:rPr>
          <w:rFonts w:hint="eastAsia"/>
          <w:color w:val="auto"/>
          <w:sz w:val="32"/>
          <w:szCs w:val="32"/>
        </w:rPr>
        <w:t>）。（后续</w:t>
      </w:r>
      <w:r>
        <w:rPr>
          <w:rFonts w:hint="eastAsia"/>
          <w:color w:val="auto"/>
          <w:sz w:val="32"/>
          <w:szCs w:val="32"/>
          <w:lang w:val="en-US"/>
        </w:rPr>
        <w:t>租金从第</w:t>
      </w:r>
      <w:r>
        <w:rPr>
          <w:rFonts w:hint="eastAsia"/>
          <w:color w:val="auto"/>
          <w:sz w:val="32"/>
          <w:szCs w:val="32"/>
          <w:lang w:val="en-US" w:eastAsia="zh-CN"/>
        </w:rPr>
        <w:t>四</w:t>
      </w:r>
      <w:r>
        <w:rPr>
          <w:rFonts w:hint="eastAsia"/>
          <w:color w:val="auto"/>
          <w:sz w:val="32"/>
          <w:szCs w:val="32"/>
          <w:lang w:val="en-US"/>
        </w:rPr>
        <w:t>年起每</w:t>
      </w:r>
      <w:r>
        <w:rPr>
          <w:rFonts w:hint="eastAsia"/>
          <w:color w:val="auto"/>
          <w:sz w:val="32"/>
          <w:szCs w:val="32"/>
          <w:lang w:val="en-US" w:eastAsia="zh-CN"/>
        </w:rPr>
        <w:t>三</w:t>
      </w:r>
      <w:r>
        <w:rPr>
          <w:rFonts w:hint="eastAsia"/>
          <w:color w:val="auto"/>
          <w:sz w:val="32"/>
          <w:szCs w:val="32"/>
          <w:lang w:val="en-US"/>
        </w:rPr>
        <w:t>年递增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lang w:val="en-US"/>
        </w:rPr>
        <w:t>%</w:t>
      </w:r>
      <w:r>
        <w:rPr>
          <w:rFonts w:hint="eastAsia"/>
          <w:color w:val="auto"/>
          <w:sz w:val="32"/>
          <w:szCs w:val="32"/>
        </w:rPr>
        <w:t>）</w:t>
      </w:r>
    </w:p>
    <w:p w14:paraId="395F969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220" w:leftChars="100" w:firstLine="396" w:firstLineChars="124"/>
        <w:rPr>
          <w:color w:val="auto"/>
          <w:sz w:val="32"/>
          <w:szCs w:val="32"/>
        </w:rPr>
      </w:pPr>
      <w:bookmarkStart w:id="5" w:name="_GoBack"/>
      <w:bookmarkEnd w:id="5"/>
    </w:p>
    <w:p w14:paraId="5EAF099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3</w:t>
      </w:r>
      <w:r>
        <w:rPr>
          <w:b/>
          <w:color w:val="auto"/>
          <w:sz w:val="32"/>
          <w:szCs w:val="32"/>
        </w:rPr>
        <w:t xml:space="preserve">.3 </w:t>
      </w:r>
      <w:r>
        <w:rPr>
          <w:rFonts w:hint="eastAsia"/>
          <w:b/>
          <w:color w:val="auto"/>
          <w:sz w:val="32"/>
          <w:szCs w:val="32"/>
        </w:rPr>
        <w:t xml:space="preserve"> 租金的支付方式和支付时间</w:t>
      </w:r>
    </w:p>
    <w:p w14:paraId="7CFA309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分年度支付。支付时间：第一年在本租赁合同签订后7日内一次性支付本年度租金，次年起在每年</w:t>
      </w:r>
      <w:r>
        <w:rPr>
          <w:color w:val="auto"/>
          <w:sz w:val="32"/>
          <w:szCs w:val="32"/>
        </w:rPr>
        <w:t>月日</w:t>
      </w:r>
      <w:r>
        <w:rPr>
          <w:rFonts w:hint="eastAsia"/>
          <w:color w:val="auto"/>
          <w:sz w:val="32"/>
          <w:szCs w:val="32"/>
        </w:rPr>
        <w:t>前一次性支付当年租金。</w:t>
      </w:r>
    </w:p>
    <w:p w14:paraId="0177537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3</w:t>
      </w:r>
      <w:r>
        <w:rPr>
          <w:b/>
          <w:color w:val="auto"/>
          <w:sz w:val="32"/>
          <w:szCs w:val="32"/>
        </w:rPr>
        <w:t xml:space="preserve">.4 </w:t>
      </w:r>
      <w:r>
        <w:rPr>
          <w:rFonts w:hint="eastAsia"/>
          <w:b/>
          <w:color w:val="auto"/>
          <w:sz w:val="32"/>
          <w:szCs w:val="32"/>
        </w:rPr>
        <w:t xml:space="preserve"> 租金收款单位、开户银行和账号</w:t>
      </w:r>
    </w:p>
    <w:p w14:paraId="502C924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1068" w:leftChars="340" w:hanging="320" w:hangingChars="1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收款单位： </w:t>
      </w:r>
      <w:r>
        <w:rPr>
          <w:rFonts w:hint="eastAsia"/>
          <w:color w:val="auto"/>
          <w:sz w:val="32"/>
          <w:szCs w:val="32"/>
          <w:lang w:val="en-US"/>
        </w:rPr>
        <w:t xml:space="preserve">                    </w:t>
      </w:r>
      <w:r>
        <w:rPr>
          <w:rFonts w:hint="eastAsia"/>
          <w:color w:val="auto"/>
          <w:sz w:val="32"/>
          <w:szCs w:val="32"/>
        </w:rPr>
        <w:t xml:space="preserve"> </w:t>
      </w:r>
    </w:p>
    <w:p w14:paraId="3592364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1068" w:leftChars="340" w:hanging="320" w:hangingChars="1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开 户 行： </w:t>
      </w:r>
      <w:r>
        <w:rPr>
          <w:rFonts w:hint="eastAsia"/>
          <w:color w:val="auto"/>
          <w:sz w:val="32"/>
          <w:szCs w:val="32"/>
          <w:lang w:val="en-US"/>
        </w:rPr>
        <w:t xml:space="preserve">                    </w:t>
      </w:r>
      <w:r>
        <w:rPr>
          <w:rFonts w:hint="eastAsia"/>
          <w:color w:val="auto"/>
          <w:sz w:val="32"/>
          <w:szCs w:val="32"/>
        </w:rPr>
        <w:t xml:space="preserve"> </w:t>
      </w:r>
    </w:p>
    <w:p w14:paraId="4639C1D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1068" w:leftChars="340" w:hanging="320" w:hangingChars="1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账    号：   </w:t>
      </w:r>
      <w:r>
        <w:rPr>
          <w:rFonts w:hint="eastAsia"/>
          <w:color w:val="auto"/>
          <w:sz w:val="32"/>
          <w:szCs w:val="32"/>
          <w:lang w:val="en-US"/>
        </w:rPr>
        <w:t xml:space="preserve">               </w:t>
      </w:r>
      <w:r>
        <w:rPr>
          <w:rFonts w:hint="eastAsia"/>
          <w:color w:val="auto"/>
          <w:sz w:val="32"/>
          <w:szCs w:val="32"/>
        </w:rPr>
        <w:t xml:space="preserve">    </w:t>
      </w:r>
    </w:p>
    <w:p w14:paraId="5777094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1068" w:leftChars="340" w:hanging="320" w:hangingChars="100"/>
        <w:rPr>
          <w:color w:val="auto"/>
          <w:sz w:val="32"/>
          <w:szCs w:val="32"/>
        </w:rPr>
      </w:pPr>
    </w:p>
    <w:p w14:paraId="198C3E5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30" w:firstLineChars="196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第四条 履约保证金</w:t>
      </w:r>
    </w:p>
    <w:p w14:paraId="56838C1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43" w:firstLineChars="200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4</w:t>
      </w:r>
      <w:r>
        <w:rPr>
          <w:b/>
          <w:color w:val="auto"/>
          <w:sz w:val="32"/>
          <w:szCs w:val="32"/>
        </w:rPr>
        <w:t xml:space="preserve">.1 </w:t>
      </w:r>
      <w:r>
        <w:rPr>
          <w:rFonts w:hint="eastAsia"/>
          <w:color w:val="auto"/>
          <w:sz w:val="32"/>
          <w:szCs w:val="32"/>
        </w:rPr>
        <w:t>为确保本合同正常履行和乙方应尽义务的落实，甲方按本合同租金总额的20%计人民币元（大写 佰</w:t>
      </w:r>
      <w:r>
        <w:rPr>
          <w:rFonts w:hint="eastAsia"/>
          <w:color w:val="auto"/>
          <w:sz w:val="32"/>
          <w:szCs w:val="32"/>
          <w:lang w:val="en-US"/>
        </w:rPr>
        <w:t xml:space="preserve"> </w:t>
      </w:r>
      <w:r>
        <w:rPr>
          <w:rFonts w:hint="eastAsia"/>
          <w:color w:val="auto"/>
          <w:sz w:val="32"/>
          <w:szCs w:val="32"/>
        </w:rPr>
        <w:t>拾</w:t>
      </w:r>
      <w:r>
        <w:rPr>
          <w:rFonts w:hint="eastAsia"/>
          <w:color w:val="auto"/>
          <w:sz w:val="32"/>
          <w:szCs w:val="32"/>
          <w:lang w:val="en-US"/>
        </w:rPr>
        <w:t xml:space="preserve"> </w:t>
      </w:r>
      <w:r>
        <w:rPr>
          <w:color w:val="auto"/>
          <w:sz w:val="32"/>
          <w:szCs w:val="32"/>
        </w:rPr>
        <w:t>元整</w:t>
      </w:r>
      <w:r>
        <w:rPr>
          <w:rFonts w:hint="eastAsia"/>
          <w:color w:val="auto"/>
          <w:sz w:val="32"/>
          <w:szCs w:val="32"/>
        </w:rPr>
        <w:t>）一次性收取。乙方履约保证金于本合同签订之日起7日内交付。</w:t>
      </w:r>
    </w:p>
    <w:p w14:paraId="46F94AF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43" w:firstLineChars="200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4</w:t>
      </w:r>
      <w:r>
        <w:rPr>
          <w:b/>
          <w:color w:val="auto"/>
          <w:sz w:val="32"/>
          <w:szCs w:val="32"/>
        </w:rPr>
        <w:t xml:space="preserve">.2 </w:t>
      </w:r>
      <w:r>
        <w:rPr>
          <w:rFonts w:hint="eastAsia"/>
          <w:color w:val="auto"/>
          <w:sz w:val="32"/>
          <w:szCs w:val="32"/>
        </w:rPr>
        <w:t>乙方履约保证金不计付利息。</w:t>
      </w:r>
    </w:p>
    <w:p w14:paraId="776EF28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第五条 税费约定</w:t>
      </w:r>
    </w:p>
    <w:p w14:paraId="7480837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5</w:t>
      </w:r>
      <w:r>
        <w:rPr>
          <w:b/>
          <w:color w:val="auto"/>
          <w:sz w:val="32"/>
          <w:szCs w:val="32"/>
        </w:rPr>
        <w:t xml:space="preserve">.1 </w:t>
      </w:r>
      <w:r>
        <w:rPr>
          <w:color w:val="auto"/>
          <w:sz w:val="32"/>
          <w:szCs w:val="32"/>
        </w:rPr>
        <w:t>在租赁期</w:t>
      </w:r>
      <w:r>
        <w:rPr>
          <w:rFonts w:hint="eastAsia"/>
          <w:color w:val="auto"/>
          <w:sz w:val="32"/>
          <w:szCs w:val="32"/>
        </w:rPr>
        <w:t>内</w:t>
      </w:r>
      <w:r>
        <w:rPr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</w:rPr>
        <w:t>甲乙双方按下述约定各自承担相关税、费支付责任，</w:t>
      </w:r>
      <w:r>
        <w:rPr>
          <w:color w:val="auto"/>
          <w:sz w:val="32"/>
          <w:szCs w:val="32"/>
        </w:rPr>
        <w:t>并承担延期付款的违约责任</w:t>
      </w:r>
      <w:r>
        <w:rPr>
          <w:rFonts w:hint="eastAsia"/>
          <w:color w:val="auto"/>
          <w:sz w:val="32"/>
          <w:szCs w:val="32"/>
        </w:rPr>
        <w:t>。</w:t>
      </w:r>
    </w:p>
    <w:p w14:paraId="04CBA4A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5</w:t>
      </w:r>
      <w:r>
        <w:rPr>
          <w:b/>
          <w:color w:val="auto"/>
          <w:sz w:val="32"/>
          <w:szCs w:val="32"/>
        </w:rPr>
        <w:t>.1</w:t>
      </w:r>
      <w:r>
        <w:rPr>
          <w:rFonts w:hint="eastAsia"/>
          <w:b/>
          <w:color w:val="auto"/>
          <w:sz w:val="32"/>
          <w:szCs w:val="32"/>
        </w:rPr>
        <w:t>.1</w:t>
      </w:r>
      <w:r>
        <w:rPr>
          <w:rFonts w:hint="eastAsia"/>
          <w:color w:val="auto"/>
          <w:sz w:val="32"/>
          <w:szCs w:val="32"/>
        </w:rPr>
        <w:t xml:space="preserve"> 甲方负责支付：按税法规定应由甲方承担的税和规费。包括租赁营业税、所得税、土地使用税及其附征费。</w:t>
      </w:r>
    </w:p>
    <w:p w14:paraId="1ECC96B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5.1</w:t>
      </w:r>
      <w:r>
        <w:rPr>
          <w:b/>
          <w:color w:val="auto"/>
          <w:sz w:val="32"/>
          <w:szCs w:val="32"/>
        </w:rPr>
        <w:t>.2</w:t>
      </w:r>
      <w:r>
        <w:rPr>
          <w:color w:val="auto"/>
          <w:sz w:val="32"/>
          <w:szCs w:val="32"/>
        </w:rPr>
        <w:t>乙方</w:t>
      </w:r>
      <w:r>
        <w:rPr>
          <w:rFonts w:hint="eastAsia"/>
          <w:color w:val="auto"/>
          <w:sz w:val="32"/>
          <w:szCs w:val="32"/>
        </w:rPr>
        <w:t>负责</w:t>
      </w:r>
      <w:r>
        <w:rPr>
          <w:color w:val="auto"/>
          <w:sz w:val="32"/>
          <w:szCs w:val="32"/>
        </w:rPr>
        <w:t>支付：</w:t>
      </w:r>
    </w:p>
    <w:p w14:paraId="2A8990A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5</w:t>
      </w:r>
      <w:r>
        <w:rPr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</w:rPr>
        <w:t>1</w:t>
      </w:r>
      <w:r>
        <w:rPr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</w:rPr>
        <w:t>2.1租赁资产及其附属设施、设备的维修、维护费；</w:t>
      </w:r>
    </w:p>
    <w:p w14:paraId="24AFCF2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5</w:t>
      </w:r>
      <w:r>
        <w:rPr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</w:rPr>
        <w:t>1.2</w:t>
      </w:r>
      <w:r>
        <w:rPr>
          <w:color w:val="auto"/>
          <w:sz w:val="32"/>
          <w:szCs w:val="32"/>
        </w:rPr>
        <w:t>.2水、电</w:t>
      </w:r>
      <w:r>
        <w:rPr>
          <w:rFonts w:hint="eastAsia"/>
          <w:color w:val="auto"/>
          <w:sz w:val="32"/>
          <w:szCs w:val="32"/>
        </w:rPr>
        <w:t>、气</w:t>
      </w:r>
      <w:r>
        <w:rPr>
          <w:color w:val="auto"/>
          <w:sz w:val="32"/>
          <w:szCs w:val="32"/>
        </w:rPr>
        <w:t>费；</w:t>
      </w:r>
    </w:p>
    <w:p w14:paraId="367A9A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5</w:t>
      </w:r>
      <w:r>
        <w:rPr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</w:rPr>
        <w:t>1.2</w:t>
      </w:r>
      <w:r>
        <w:rPr>
          <w:color w:val="auto"/>
          <w:sz w:val="32"/>
          <w:szCs w:val="32"/>
        </w:rPr>
        <w:t>.3</w:t>
      </w:r>
      <w:r>
        <w:rPr>
          <w:rFonts w:hint="eastAsia"/>
          <w:color w:val="auto"/>
          <w:sz w:val="32"/>
          <w:szCs w:val="32"/>
        </w:rPr>
        <w:t>闭路电视、宽带及</w:t>
      </w:r>
      <w:r>
        <w:rPr>
          <w:color w:val="auto"/>
          <w:sz w:val="32"/>
          <w:szCs w:val="32"/>
        </w:rPr>
        <w:t>电话费；</w:t>
      </w:r>
    </w:p>
    <w:p w14:paraId="3030EFE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748" w:leftChars="3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5.1</w:t>
      </w:r>
      <w:r>
        <w:rPr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>.4物业管理费</w:t>
      </w:r>
      <w:r>
        <w:rPr>
          <w:rFonts w:hint="eastAsia"/>
          <w:color w:val="auto"/>
          <w:sz w:val="32"/>
          <w:szCs w:val="32"/>
        </w:rPr>
        <w:t>及卫生费、环境综合治理费</w:t>
      </w:r>
      <w:r>
        <w:rPr>
          <w:color w:val="auto"/>
          <w:sz w:val="32"/>
          <w:szCs w:val="32"/>
        </w:rPr>
        <w:t>；</w:t>
      </w:r>
    </w:p>
    <w:p w14:paraId="283C155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748" w:leftChars="3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5</w:t>
      </w:r>
      <w:r>
        <w:rPr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</w:rPr>
        <w:t>1.</w:t>
      </w:r>
      <w:r>
        <w:rPr>
          <w:color w:val="auto"/>
          <w:sz w:val="32"/>
          <w:szCs w:val="32"/>
        </w:rPr>
        <w:t>2.5</w:t>
      </w:r>
      <w:r>
        <w:rPr>
          <w:rFonts w:hint="eastAsia"/>
          <w:color w:val="auto"/>
          <w:sz w:val="32"/>
          <w:szCs w:val="32"/>
        </w:rPr>
        <w:t xml:space="preserve"> 与乙方经营项目和业务相关的其他税、费；</w:t>
      </w:r>
    </w:p>
    <w:p w14:paraId="6C4F7A5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748" w:leftChars="3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5.1.2.6 </w:t>
      </w:r>
      <w:r>
        <w:rPr>
          <w:color w:val="auto"/>
          <w:sz w:val="32"/>
          <w:szCs w:val="32"/>
        </w:rPr>
        <w:t>在租赁期</w:t>
      </w:r>
      <w:r>
        <w:rPr>
          <w:rFonts w:hint="eastAsia"/>
          <w:color w:val="auto"/>
          <w:sz w:val="32"/>
          <w:szCs w:val="32"/>
        </w:rPr>
        <w:t>间</w:t>
      </w:r>
      <w:r>
        <w:rPr>
          <w:color w:val="auto"/>
          <w:sz w:val="32"/>
          <w:szCs w:val="32"/>
        </w:rPr>
        <w:t>，如果发生政府</w:t>
      </w:r>
      <w:r>
        <w:rPr>
          <w:rFonts w:hint="eastAsia"/>
          <w:color w:val="auto"/>
          <w:sz w:val="32"/>
          <w:szCs w:val="32"/>
        </w:rPr>
        <w:t>及</w:t>
      </w:r>
      <w:r>
        <w:rPr>
          <w:color w:val="auto"/>
          <w:sz w:val="32"/>
          <w:szCs w:val="32"/>
        </w:rPr>
        <w:t>有关部门征收本</w:t>
      </w:r>
    </w:p>
    <w:p w14:paraId="79E02B8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合同未列出</w:t>
      </w:r>
      <w:r>
        <w:rPr>
          <w:rFonts w:hint="eastAsia"/>
          <w:color w:val="auto"/>
          <w:sz w:val="32"/>
          <w:szCs w:val="32"/>
        </w:rPr>
        <w:t>的</w:t>
      </w:r>
      <w:r>
        <w:rPr>
          <w:color w:val="auto"/>
          <w:sz w:val="32"/>
          <w:szCs w:val="32"/>
        </w:rPr>
        <w:t>项目但与使用该</w:t>
      </w:r>
      <w:r>
        <w:rPr>
          <w:rFonts w:hint="eastAsia"/>
          <w:color w:val="auto"/>
          <w:sz w:val="32"/>
          <w:szCs w:val="32"/>
        </w:rPr>
        <w:t>租赁资产</w:t>
      </w:r>
      <w:r>
        <w:rPr>
          <w:color w:val="auto"/>
          <w:sz w:val="32"/>
          <w:szCs w:val="32"/>
        </w:rPr>
        <w:t>有关的费用，均由乙方支付</w:t>
      </w:r>
      <w:r>
        <w:rPr>
          <w:rFonts w:hint="eastAsia"/>
          <w:color w:val="auto"/>
          <w:sz w:val="32"/>
          <w:szCs w:val="32"/>
        </w:rPr>
        <w:t>；</w:t>
      </w:r>
    </w:p>
    <w:p w14:paraId="5CC1886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748" w:leftChars="3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5.1.2.7  </w:t>
      </w:r>
      <w:r>
        <w:rPr>
          <w:color w:val="auto"/>
          <w:sz w:val="32"/>
          <w:szCs w:val="32"/>
        </w:rPr>
        <w:t>____________________________________。</w:t>
      </w:r>
    </w:p>
    <w:p w14:paraId="2EC407B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第</w:t>
      </w:r>
      <w:r>
        <w:rPr>
          <w:rFonts w:hint="eastAsia"/>
          <w:b/>
          <w:color w:val="auto"/>
          <w:sz w:val="32"/>
          <w:szCs w:val="32"/>
        </w:rPr>
        <w:t>六</w:t>
      </w:r>
      <w:r>
        <w:rPr>
          <w:b/>
          <w:color w:val="auto"/>
          <w:sz w:val="32"/>
          <w:szCs w:val="32"/>
        </w:rPr>
        <w:t>条 关于装修</w:t>
      </w:r>
      <w:r>
        <w:rPr>
          <w:rFonts w:hint="eastAsia"/>
          <w:b/>
          <w:color w:val="auto"/>
          <w:sz w:val="32"/>
          <w:szCs w:val="32"/>
        </w:rPr>
        <w:t>、</w:t>
      </w:r>
      <w:r>
        <w:rPr>
          <w:b/>
          <w:color w:val="auto"/>
          <w:sz w:val="32"/>
          <w:szCs w:val="32"/>
        </w:rPr>
        <w:t>改变房屋结构</w:t>
      </w:r>
      <w:r>
        <w:rPr>
          <w:rFonts w:hint="eastAsia"/>
          <w:b/>
          <w:color w:val="auto"/>
          <w:sz w:val="32"/>
          <w:szCs w:val="32"/>
        </w:rPr>
        <w:t>和增设构筑物</w:t>
      </w:r>
      <w:r>
        <w:rPr>
          <w:b/>
          <w:color w:val="auto"/>
          <w:sz w:val="32"/>
          <w:szCs w:val="32"/>
        </w:rPr>
        <w:t>的约定</w:t>
      </w:r>
    </w:p>
    <w:p w14:paraId="432A17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6</w:t>
      </w:r>
      <w:r>
        <w:rPr>
          <w:b/>
          <w:color w:val="auto"/>
          <w:sz w:val="32"/>
          <w:szCs w:val="32"/>
        </w:rPr>
        <w:t xml:space="preserve">.1 </w:t>
      </w:r>
      <w:r>
        <w:rPr>
          <w:rFonts w:hint="eastAsia"/>
          <w:color w:val="auto"/>
          <w:sz w:val="32"/>
          <w:szCs w:val="32"/>
        </w:rPr>
        <w:t>在租赁期内，乙方如需</w:t>
      </w:r>
      <w:r>
        <w:rPr>
          <w:color w:val="auto"/>
          <w:sz w:val="32"/>
          <w:szCs w:val="32"/>
        </w:rPr>
        <w:t>对</w:t>
      </w:r>
      <w:r>
        <w:rPr>
          <w:rFonts w:hint="eastAsia"/>
          <w:color w:val="auto"/>
          <w:sz w:val="32"/>
          <w:szCs w:val="32"/>
        </w:rPr>
        <w:t>租赁的房屋（或门市）进行</w:t>
      </w:r>
      <w:r>
        <w:rPr>
          <w:rFonts w:hint="eastAsia"/>
          <w:color w:val="auto"/>
          <w:sz w:val="32"/>
          <w:szCs w:val="32"/>
        </w:rPr>
        <w:t>改建、装修或增添设施，必须征得甲方书面同意；对涉及到墙体、楼板、支撑立柱等承重构件的改动，增加房屋荷载，以及从事危及相邻房屋和整栋房屋安全的活动，必须经房屋安全鉴定单位鉴定、批准。</w:t>
      </w:r>
      <w:r>
        <w:rPr>
          <w:rFonts w:hint="eastAsia"/>
          <w:color w:val="auto"/>
          <w:sz w:val="32"/>
          <w:szCs w:val="32"/>
        </w:rPr>
        <w:t>乙方若需在租赁的土地上构筑房屋或增设构筑物、设施设备，必须经甲方书面同意，县规划、建设部门认可。乙方在租赁资产上的上述</w:t>
      </w:r>
      <w:r>
        <w:rPr>
          <w:rFonts w:hint="eastAsia"/>
          <w:color w:val="auto"/>
          <w:sz w:val="32"/>
          <w:szCs w:val="32"/>
        </w:rPr>
        <w:t>“装、改、添”</w:t>
      </w:r>
      <w:r>
        <w:rPr>
          <w:rFonts w:hint="eastAsia"/>
          <w:color w:val="auto"/>
          <w:sz w:val="32"/>
          <w:szCs w:val="32"/>
        </w:rPr>
        <w:t>费用由乙方自行承担。</w:t>
      </w:r>
    </w:p>
    <w:p w14:paraId="6828C0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6</w:t>
      </w:r>
      <w:r>
        <w:rPr>
          <w:b/>
          <w:color w:val="auto"/>
          <w:sz w:val="32"/>
          <w:szCs w:val="32"/>
        </w:rPr>
        <w:t>.2</w:t>
      </w:r>
      <w:r>
        <w:rPr>
          <w:rFonts w:hint="eastAsia"/>
          <w:color w:val="auto"/>
          <w:sz w:val="32"/>
          <w:szCs w:val="32"/>
        </w:rPr>
        <w:t xml:space="preserve"> 经</w:t>
      </w:r>
      <w:r>
        <w:rPr>
          <w:rFonts w:hint="eastAsia"/>
          <w:color w:val="auto"/>
          <w:sz w:val="32"/>
          <w:szCs w:val="32"/>
        </w:rPr>
        <w:t>“装、改、添”</w:t>
      </w:r>
      <w:r>
        <w:rPr>
          <w:rFonts w:hint="eastAsia"/>
          <w:color w:val="auto"/>
          <w:sz w:val="32"/>
          <w:szCs w:val="32"/>
        </w:rPr>
        <w:t>的租赁资产在租赁合同期满时，乙方应自行恢复原状，若乙方不恢复原状的，经甲方同意，乙方应无偿交付甲方并承担恢复工程所需费用。</w:t>
      </w:r>
    </w:p>
    <w:p w14:paraId="226A60A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30" w:firstLineChars="196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第</w:t>
      </w:r>
      <w:r>
        <w:rPr>
          <w:rFonts w:hint="eastAsia"/>
          <w:b/>
          <w:color w:val="auto"/>
          <w:sz w:val="32"/>
          <w:szCs w:val="32"/>
        </w:rPr>
        <w:t>七</w:t>
      </w:r>
      <w:r>
        <w:rPr>
          <w:b/>
          <w:color w:val="auto"/>
          <w:sz w:val="32"/>
          <w:szCs w:val="32"/>
        </w:rPr>
        <w:t xml:space="preserve">条 </w:t>
      </w:r>
      <w:r>
        <w:rPr>
          <w:rFonts w:hint="eastAsia"/>
          <w:b/>
          <w:color w:val="auto"/>
          <w:sz w:val="32"/>
          <w:szCs w:val="32"/>
        </w:rPr>
        <w:t>甲方的权利与义务</w:t>
      </w:r>
    </w:p>
    <w:p w14:paraId="7980DD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7</w:t>
      </w:r>
      <w:r>
        <w:rPr>
          <w:b/>
          <w:color w:val="auto"/>
          <w:sz w:val="32"/>
          <w:szCs w:val="32"/>
        </w:rPr>
        <w:t xml:space="preserve">.1 </w:t>
      </w:r>
      <w:r>
        <w:rPr>
          <w:rFonts w:hint="eastAsia"/>
          <w:color w:val="auto"/>
          <w:sz w:val="32"/>
          <w:szCs w:val="32"/>
        </w:rPr>
        <w:t>甲方</w:t>
      </w:r>
      <w:r>
        <w:rPr>
          <w:color w:val="auto"/>
          <w:sz w:val="32"/>
          <w:szCs w:val="32"/>
        </w:rPr>
        <w:t>按</w:t>
      </w:r>
      <w:r>
        <w:rPr>
          <w:rFonts w:hint="eastAsia"/>
          <w:color w:val="auto"/>
          <w:sz w:val="32"/>
          <w:szCs w:val="32"/>
        </w:rPr>
        <w:t>本合同</w:t>
      </w:r>
      <w:r>
        <w:rPr>
          <w:color w:val="auto"/>
          <w:sz w:val="32"/>
          <w:szCs w:val="32"/>
        </w:rPr>
        <w:t>约定</w:t>
      </w:r>
      <w:r>
        <w:rPr>
          <w:rFonts w:hint="eastAsia"/>
          <w:color w:val="auto"/>
          <w:sz w:val="32"/>
          <w:szCs w:val="32"/>
        </w:rPr>
        <w:t>的方式和期限向乙方</w:t>
      </w:r>
      <w:r>
        <w:rPr>
          <w:color w:val="auto"/>
          <w:sz w:val="32"/>
          <w:szCs w:val="32"/>
        </w:rPr>
        <w:t>收取租金</w:t>
      </w:r>
      <w:r>
        <w:rPr>
          <w:rFonts w:hint="eastAsia"/>
          <w:color w:val="auto"/>
          <w:sz w:val="32"/>
          <w:szCs w:val="32"/>
        </w:rPr>
        <w:t>、履约保证金。</w:t>
      </w:r>
    </w:p>
    <w:p w14:paraId="7B415C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Cs w:val="21"/>
        </w:rPr>
      </w:pPr>
      <w:r>
        <w:rPr>
          <w:rFonts w:hint="eastAsia"/>
          <w:b/>
          <w:color w:val="auto"/>
          <w:sz w:val="32"/>
          <w:szCs w:val="32"/>
        </w:rPr>
        <w:t>7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 xml:space="preserve">2 </w:t>
      </w:r>
      <w:r>
        <w:rPr>
          <w:rFonts w:hint="eastAsia"/>
          <w:color w:val="auto"/>
          <w:sz w:val="32"/>
          <w:szCs w:val="32"/>
        </w:rPr>
        <w:t>甲方有权监督乙方按本合同约定正常使用租赁资产及其水、电、气和电视、电信、网络等设施、设备，并随时可对乙方安全使用租赁资产及其设施设备、环境卫生等进行</w:t>
      </w:r>
      <w:r>
        <w:rPr>
          <w:color w:val="auto"/>
          <w:sz w:val="32"/>
          <w:szCs w:val="32"/>
        </w:rPr>
        <w:t>检查</w:t>
      </w:r>
      <w:r>
        <w:rPr>
          <w:rFonts w:hint="eastAsia"/>
          <w:color w:val="auto"/>
          <w:sz w:val="32"/>
          <w:szCs w:val="32"/>
        </w:rPr>
        <w:t>。</w:t>
      </w:r>
    </w:p>
    <w:p w14:paraId="4A80BD4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7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>3</w:t>
      </w:r>
      <w:r>
        <w:rPr>
          <w:rFonts w:hint="eastAsia"/>
          <w:color w:val="auto"/>
          <w:sz w:val="32"/>
          <w:szCs w:val="32"/>
        </w:rPr>
        <w:t>租赁期满，甲方有权查验并回收租赁资产。</w:t>
      </w:r>
    </w:p>
    <w:p w14:paraId="41C904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7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 xml:space="preserve">4 </w:t>
      </w:r>
      <w:r>
        <w:rPr>
          <w:rFonts w:hint="eastAsia"/>
          <w:color w:val="auto"/>
          <w:sz w:val="32"/>
          <w:szCs w:val="32"/>
        </w:rPr>
        <w:t>按本合同约定缴纳应由甲方承担的各项税、费。</w:t>
      </w:r>
    </w:p>
    <w:p w14:paraId="34AD168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7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 xml:space="preserve">5 </w:t>
      </w:r>
      <w:r>
        <w:rPr>
          <w:rFonts w:cs="Arial"/>
          <w:color w:val="auto"/>
          <w:sz w:val="32"/>
          <w:szCs w:val="32"/>
        </w:rPr>
        <w:t>除</w:t>
      </w:r>
      <w:r>
        <w:rPr>
          <w:rFonts w:hint="eastAsia" w:cs="Arial"/>
          <w:color w:val="auto"/>
          <w:sz w:val="32"/>
          <w:szCs w:val="32"/>
        </w:rPr>
        <w:t>本合同</w:t>
      </w:r>
      <w:r>
        <w:rPr>
          <w:rFonts w:cs="Arial"/>
          <w:color w:val="auto"/>
          <w:sz w:val="32"/>
          <w:szCs w:val="32"/>
        </w:rPr>
        <w:t>明确约定外，不得干涉乙方正常的生产经营活动。</w:t>
      </w:r>
    </w:p>
    <w:p w14:paraId="593D9D0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7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 xml:space="preserve">6 </w:t>
      </w:r>
      <w:r>
        <w:rPr>
          <w:rFonts w:hint="eastAsia"/>
          <w:color w:val="auto"/>
          <w:sz w:val="32"/>
          <w:szCs w:val="32"/>
        </w:rPr>
        <w:t>租赁期内，甲方</w:t>
      </w:r>
      <w:r>
        <w:rPr>
          <w:rFonts w:hint="eastAsia"/>
          <w:color w:val="auto"/>
          <w:sz w:val="32"/>
          <w:szCs w:val="32"/>
        </w:rPr>
        <w:t>若需转让或抵押本合同租赁资产时，甲方应提前三个月通知乙方并就本合同履行或终止事项与乙方协商；</w:t>
      </w:r>
      <w:r>
        <w:rPr>
          <w:rFonts w:hint="eastAsia"/>
          <w:color w:val="auto"/>
          <w:sz w:val="32"/>
          <w:szCs w:val="32"/>
        </w:rPr>
        <w:t>租赁</w:t>
      </w:r>
      <w:r>
        <w:rPr>
          <w:color w:val="auto"/>
          <w:sz w:val="32"/>
          <w:szCs w:val="32"/>
        </w:rPr>
        <w:t>期满</w:t>
      </w:r>
      <w:r>
        <w:rPr>
          <w:rFonts w:hint="eastAsia"/>
          <w:color w:val="auto"/>
          <w:sz w:val="32"/>
          <w:szCs w:val="32"/>
        </w:rPr>
        <w:t>时，甲方应提前一个月通知乙方。</w:t>
      </w:r>
    </w:p>
    <w:p w14:paraId="608972A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rFonts w:cs="Arial"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7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>7</w:t>
      </w:r>
      <w:r>
        <w:rPr>
          <w:rFonts w:hint="eastAsia"/>
          <w:color w:val="auto"/>
          <w:sz w:val="32"/>
          <w:szCs w:val="32"/>
        </w:rPr>
        <w:t>甲方于</w:t>
      </w:r>
      <w:r>
        <w:rPr>
          <w:rFonts w:hint="eastAsia" w:cs="Arial"/>
          <w:color w:val="auto"/>
          <w:sz w:val="32"/>
          <w:szCs w:val="32"/>
        </w:rPr>
        <w:t>本合同</w:t>
      </w:r>
      <w:r>
        <w:rPr>
          <w:rFonts w:cs="Arial"/>
          <w:color w:val="auto"/>
          <w:sz w:val="32"/>
          <w:szCs w:val="32"/>
        </w:rPr>
        <w:t>签订并收到乙方当年租金及履约保证金后</w:t>
      </w:r>
      <w:r>
        <w:rPr>
          <w:rFonts w:hint="eastAsia"/>
          <w:color w:val="auto"/>
          <w:sz w:val="32"/>
          <w:szCs w:val="32"/>
        </w:rPr>
        <w:t>15个工作日内</w:t>
      </w:r>
      <w:r>
        <w:rPr>
          <w:rFonts w:hint="eastAsia" w:cs="Arial"/>
          <w:color w:val="auto"/>
          <w:sz w:val="32"/>
          <w:szCs w:val="32"/>
        </w:rPr>
        <w:t>向乙方</w:t>
      </w:r>
      <w:r>
        <w:rPr>
          <w:rFonts w:cs="Arial"/>
          <w:color w:val="auto"/>
          <w:sz w:val="32"/>
          <w:szCs w:val="32"/>
        </w:rPr>
        <w:t>提供</w:t>
      </w:r>
      <w:r>
        <w:rPr>
          <w:rFonts w:hint="eastAsia" w:cs="Arial"/>
          <w:color w:val="auto"/>
          <w:sz w:val="32"/>
          <w:szCs w:val="32"/>
        </w:rPr>
        <w:t>租赁资产，</w:t>
      </w:r>
      <w:r>
        <w:rPr>
          <w:rFonts w:hint="eastAsia"/>
          <w:color w:val="auto"/>
          <w:sz w:val="32"/>
          <w:szCs w:val="32"/>
        </w:rPr>
        <w:t>并办理资产交接手续</w:t>
      </w:r>
      <w:r>
        <w:rPr>
          <w:rFonts w:hint="eastAsia" w:cs="Arial"/>
          <w:color w:val="auto"/>
          <w:sz w:val="32"/>
          <w:szCs w:val="32"/>
        </w:rPr>
        <w:t>。如遇特殊情况，资产移交超过15个工作日的，租期顺延。</w:t>
      </w:r>
    </w:p>
    <w:p w14:paraId="7D4718F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7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 xml:space="preserve">8 </w:t>
      </w:r>
      <w:r>
        <w:rPr>
          <w:rFonts w:hint="eastAsia"/>
          <w:color w:val="auto"/>
          <w:sz w:val="32"/>
          <w:szCs w:val="32"/>
        </w:rPr>
        <w:t>甲方</w:t>
      </w:r>
      <w:r>
        <w:rPr>
          <w:color w:val="auto"/>
          <w:sz w:val="32"/>
          <w:szCs w:val="32"/>
        </w:rPr>
        <w:t>保证</w:t>
      </w:r>
      <w:r>
        <w:rPr>
          <w:rFonts w:hint="eastAsia"/>
          <w:color w:val="auto"/>
          <w:sz w:val="32"/>
          <w:szCs w:val="32"/>
        </w:rPr>
        <w:t>租赁资产无</w:t>
      </w:r>
      <w:r>
        <w:rPr>
          <w:color w:val="auto"/>
          <w:sz w:val="32"/>
          <w:szCs w:val="32"/>
        </w:rPr>
        <w:t>产权纠纷</w:t>
      </w:r>
      <w:r>
        <w:rPr>
          <w:rFonts w:hint="eastAsia"/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</w:rPr>
        <w:t>若发生产权纠纷，由甲方负责解决；由此给乙方造成损失的，甲方应承担相应责任。</w:t>
      </w:r>
      <w:r>
        <w:rPr>
          <w:rFonts w:hint="eastAsia"/>
          <w:color w:val="auto"/>
          <w:szCs w:val="21"/>
        </w:rPr>
        <w:t>　</w:t>
      </w:r>
    </w:p>
    <w:p w14:paraId="1755576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第八条 乙方的权利与义务</w:t>
      </w:r>
    </w:p>
    <w:p w14:paraId="433C35D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8</w:t>
      </w:r>
      <w:r>
        <w:rPr>
          <w:b/>
          <w:color w:val="auto"/>
          <w:sz w:val="32"/>
          <w:szCs w:val="32"/>
        </w:rPr>
        <w:t xml:space="preserve">.1 </w:t>
      </w:r>
      <w:r>
        <w:rPr>
          <w:rFonts w:hint="eastAsia"/>
          <w:color w:val="auto"/>
          <w:sz w:val="32"/>
          <w:szCs w:val="32"/>
        </w:rPr>
        <w:t>乙方应按约定的时间及方式验收租赁资产，并对租赁资产、附属设施设备的配备及其状况予以签章认可。</w:t>
      </w:r>
    </w:p>
    <w:p w14:paraId="145BC12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8</w:t>
      </w:r>
      <w:r>
        <w:rPr>
          <w:b/>
          <w:color w:val="auto"/>
          <w:sz w:val="32"/>
          <w:szCs w:val="32"/>
        </w:rPr>
        <w:t>.2</w:t>
      </w:r>
      <w:r>
        <w:rPr>
          <w:rFonts w:hint="eastAsia"/>
          <w:color w:val="auto"/>
          <w:sz w:val="32"/>
          <w:szCs w:val="32"/>
        </w:rPr>
        <w:t xml:space="preserve"> 在租赁期内，乙方应按本合同约定使用租赁资产及附属设施、设备。负责租赁资产及附属设施、设备的日常维修和维护，确保租赁资产及附属设施、设备的正常使用。</w:t>
      </w:r>
    </w:p>
    <w:p w14:paraId="5A8FAC0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8</w:t>
      </w:r>
      <w:r>
        <w:rPr>
          <w:b/>
          <w:color w:val="auto"/>
          <w:sz w:val="32"/>
          <w:szCs w:val="32"/>
        </w:rPr>
        <w:t>.3</w:t>
      </w:r>
      <w:r>
        <w:rPr>
          <w:rFonts w:hint="eastAsia"/>
          <w:color w:val="auto"/>
          <w:sz w:val="32"/>
          <w:szCs w:val="32"/>
        </w:rPr>
        <w:t>负责</w:t>
      </w:r>
      <w:r>
        <w:rPr>
          <w:color w:val="auto"/>
          <w:sz w:val="32"/>
          <w:szCs w:val="32"/>
        </w:rPr>
        <w:t>门前三包</w:t>
      </w:r>
      <w:r>
        <w:rPr>
          <w:rFonts w:hint="eastAsia"/>
          <w:color w:val="auto"/>
          <w:sz w:val="32"/>
          <w:szCs w:val="32"/>
        </w:rPr>
        <w:t>（</w:t>
      </w:r>
      <w:r>
        <w:rPr>
          <w:color w:val="auto"/>
          <w:sz w:val="32"/>
          <w:szCs w:val="32"/>
        </w:rPr>
        <w:t>包卫生、包绿化、包秩序</w:t>
      </w:r>
      <w:r>
        <w:rPr>
          <w:rFonts w:hint="eastAsia"/>
          <w:color w:val="auto"/>
          <w:sz w:val="32"/>
          <w:szCs w:val="32"/>
        </w:rPr>
        <w:t>）</w:t>
      </w:r>
      <w:r>
        <w:rPr>
          <w:color w:val="auto"/>
          <w:sz w:val="32"/>
          <w:szCs w:val="32"/>
        </w:rPr>
        <w:t>、综合治理及安保</w:t>
      </w:r>
      <w:r>
        <w:rPr>
          <w:rFonts w:hint="eastAsia"/>
          <w:color w:val="auto"/>
          <w:sz w:val="32"/>
          <w:szCs w:val="32"/>
        </w:rPr>
        <w:t>、</w:t>
      </w:r>
      <w:r>
        <w:rPr>
          <w:color w:val="auto"/>
          <w:sz w:val="32"/>
          <w:szCs w:val="32"/>
        </w:rPr>
        <w:t>防火等工作，执行当地</w:t>
      </w:r>
      <w:r>
        <w:rPr>
          <w:rFonts w:hint="eastAsia"/>
          <w:color w:val="auto"/>
          <w:sz w:val="32"/>
          <w:szCs w:val="32"/>
        </w:rPr>
        <w:t>政府及相</w:t>
      </w:r>
      <w:r>
        <w:rPr>
          <w:color w:val="auto"/>
          <w:sz w:val="32"/>
          <w:szCs w:val="32"/>
        </w:rPr>
        <w:t>关部门</w:t>
      </w:r>
      <w:r>
        <w:rPr>
          <w:rFonts w:hint="eastAsia"/>
          <w:color w:val="auto"/>
          <w:sz w:val="32"/>
          <w:szCs w:val="32"/>
        </w:rPr>
        <w:t>的</w:t>
      </w:r>
      <w:r>
        <w:rPr>
          <w:color w:val="auto"/>
          <w:sz w:val="32"/>
          <w:szCs w:val="32"/>
        </w:rPr>
        <w:t>规定并承担全部责任</w:t>
      </w:r>
      <w:r>
        <w:rPr>
          <w:rFonts w:hint="eastAsia"/>
          <w:color w:val="auto"/>
          <w:sz w:val="32"/>
          <w:szCs w:val="32"/>
        </w:rPr>
        <w:t>，主动接受甲方对租赁资产的安全、卫生等监督检查。</w:t>
      </w:r>
    </w:p>
    <w:p w14:paraId="5B9B749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8</w:t>
      </w:r>
      <w:r>
        <w:rPr>
          <w:b/>
          <w:color w:val="auto"/>
          <w:sz w:val="32"/>
          <w:szCs w:val="32"/>
        </w:rPr>
        <w:t>.4</w:t>
      </w:r>
      <w:r>
        <w:rPr>
          <w:rFonts w:hint="eastAsia"/>
          <w:color w:val="auto"/>
          <w:sz w:val="32"/>
          <w:szCs w:val="32"/>
        </w:rPr>
        <w:t>乙方应按本合同约定及时、足额缴纳租金、履约保证金及相关税、费。</w:t>
      </w:r>
    </w:p>
    <w:p w14:paraId="3755465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8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 xml:space="preserve">5 </w:t>
      </w:r>
      <w:r>
        <w:rPr>
          <w:rFonts w:hint="eastAsia"/>
          <w:color w:val="auto"/>
          <w:sz w:val="32"/>
          <w:szCs w:val="32"/>
        </w:rPr>
        <w:t>乙方如将本合同资产转租，必须征得甲方书面同意，否则转让无效，</w:t>
      </w:r>
      <w:r>
        <w:rPr>
          <w:rFonts w:cs="Arial"/>
          <w:color w:val="auto"/>
          <w:sz w:val="32"/>
          <w:szCs w:val="32"/>
        </w:rPr>
        <w:t>不得将</w:t>
      </w:r>
      <w:r>
        <w:rPr>
          <w:rFonts w:hint="eastAsia" w:cs="Arial"/>
          <w:color w:val="auto"/>
          <w:sz w:val="32"/>
          <w:szCs w:val="32"/>
        </w:rPr>
        <w:t>获得的</w:t>
      </w:r>
      <w:r>
        <w:rPr>
          <w:rFonts w:cs="Arial"/>
          <w:color w:val="auto"/>
          <w:sz w:val="32"/>
          <w:szCs w:val="32"/>
        </w:rPr>
        <w:t>租赁</w:t>
      </w:r>
      <w:r>
        <w:rPr>
          <w:rFonts w:hint="eastAsia" w:cs="Arial"/>
          <w:color w:val="auto"/>
          <w:sz w:val="32"/>
          <w:szCs w:val="32"/>
        </w:rPr>
        <w:t>使用权实施</w:t>
      </w:r>
      <w:r>
        <w:rPr>
          <w:rFonts w:cs="Arial"/>
          <w:color w:val="auto"/>
          <w:sz w:val="32"/>
          <w:szCs w:val="32"/>
        </w:rPr>
        <w:t>抵押。</w:t>
      </w:r>
    </w:p>
    <w:p w14:paraId="0BD3A60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8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 xml:space="preserve">6 </w:t>
      </w:r>
      <w:r>
        <w:rPr>
          <w:rFonts w:hint="eastAsia"/>
          <w:color w:val="auto"/>
          <w:sz w:val="32"/>
          <w:szCs w:val="32"/>
        </w:rPr>
        <w:t>乙方不得经营易燃易爆、噪音大、排污难、黄、赌、毒等行业，并确保承租资产所从事的各项活动均符合国家法律、法规及其相关规定，并承担相应的法律责任。</w:t>
      </w:r>
    </w:p>
    <w:p w14:paraId="2688536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8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 xml:space="preserve">7 </w:t>
      </w:r>
      <w:r>
        <w:rPr>
          <w:rFonts w:hint="eastAsia"/>
          <w:color w:val="auto"/>
          <w:sz w:val="32"/>
          <w:szCs w:val="32"/>
        </w:rPr>
        <w:t>乙方应于租赁期满或合同提前解除后</w:t>
      </w:r>
      <w:r>
        <w:rPr>
          <w:color w:val="auto"/>
          <w:sz w:val="32"/>
          <w:szCs w:val="32"/>
        </w:rPr>
        <w:t>7</w:t>
      </w:r>
      <w:r>
        <w:rPr>
          <w:rFonts w:hint="eastAsia"/>
          <w:color w:val="auto"/>
          <w:sz w:val="32"/>
          <w:szCs w:val="32"/>
        </w:rPr>
        <w:t>日内，将租赁资产交</w:t>
      </w:r>
      <w:r>
        <w:rPr>
          <w:color w:val="auto"/>
          <w:sz w:val="32"/>
          <w:szCs w:val="32"/>
        </w:rPr>
        <w:t>还甲方</w:t>
      </w:r>
      <w:r>
        <w:rPr>
          <w:rFonts w:hint="eastAsia"/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</w:rPr>
        <w:t>并保证租赁资产原有设施设备完好</w:t>
      </w:r>
      <w:r>
        <w:rPr>
          <w:rFonts w:hint="eastAsia"/>
          <w:color w:val="auto"/>
          <w:sz w:val="32"/>
          <w:szCs w:val="32"/>
        </w:rPr>
        <w:t>。</w:t>
      </w:r>
    </w:p>
    <w:p w14:paraId="36E8A12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第九条 合同解除条件</w:t>
      </w:r>
    </w:p>
    <w:p w14:paraId="105F18D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9</w:t>
      </w:r>
      <w:r>
        <w:rPr>
          <w:b/>
          <w:color w:val="auto"/>
          <w:sz w:val="32"/>
          <w:szCs w:val="32"/>
        </w:rPr>
        <w:t xml:space="preserve">.1 </w:t>
      </w:r>
      <w:r>
        <w:rPr>
          <w:rFonts w:hint="eastAsia"/>
          <w:color w:val="auto"/>
          <w:sz w:val="32"/>
          <w:szCs w:val="32"/>
        </w:rPr>
        <w:t>有下列情形之一的，本合同自行终止，甲、乙双方互不承担违约责任。</w:t>
      </w:r>
    </w:p>
    <w:p w14:paraId="2E0600C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t xml:space="preserve">.1.1 </w:t>
      </w:r>
      <w:r>
        <w:rPr>
          <w:rFonts w:hint="eastAsia"/>
          <w:color w:val="auto"/>
          <w:sz w:val="32"/>
          <w:szCs w:val="32"/>
        </w:rPr>
        <w:t>租赁资产如因城镇建设需要被列入征拆范围，双</w:t>
      </w:r>
      <w:r>
        <w:rPr>
          <w:color w:val="auto"/>
          <w:sz w:val="32"/>
          <w:szCs w:val="32"/>
        </w:rPr>
        <w:t>方必须</w:t>
      </w:r>
      <w:r>
        <w:rPr>
          <w:rFonts w:hint="eastAsia"/>
          <w:color w:val="auto"/>
          <w:sz w:val="32"/>
          <w:szCs w:val="32"/>
        </w:rPr>
        <w:t>立即</w:t>
      </w:r>
      <w:r>
        <w:rPr>
          <w:color w:val="auto"/>
          <w:sz w:val="32"/>
          <w:szCs w:val="32"/>
        </w:rPr>
        <w:t>终止</w:t>
      </w:r>
      <w:r>
        <w:rPr>
          <w:rFonts w:hint="eastAsia"/>
          <w:color w:val="auto"/>
          <w:sz w:val="32"/>
          <w:szCs w:val="32"/>
        </w:rPr>
        <w:t>本</w:t>
      </w:r>
      <w:r>
        <w:rPr>
          <w:color w:val="auto"/>
          <w:sz w:val="32"/>
          <w:szCs w:val="32"/>
        </w:rPr>
        <w:t>合同</w:t>
      </w:r>
      <w:r>
        <w:rPr>
          <w:rFonts w:hint="eastAsia"/>
          <w:color w:val="auto"/>
          <w:sz w:val="32"/>
          <w:szCs w:val="32"/>
        </w:rPr>
        <w:t>的；</w:t>
      </w:r>
    </w:p>
    <w:p w14:paraId="1FF6F85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t xml:space="preserve">.1.2 </w:t>
      </w:r>
      <w:r>
        <w:rPr>
          <w:rFonts w:hint="eastAsia"/>
          <w:color w:val="auto"/>
          <w:sz w:val="32"/>
          <w:szCs w:val="32"/>
        </w:rPr>
        <w:t>因不可抗力因素致使租赁资产毁损、灭失或造成安全隐患及其他损失而无法继续使用的；</w:t>
      </w:r>
    </w:p>
    <w:p w14:paraId="1ED6F0C0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t>.1.3</w:t>
      </w:r>
      <w:r>
        <w:rPr>
          <w:rFonts w:hint="eastAsia"/>
          <w:color w:val="auto"/>
          <w:sz w:val="32"/>
          <w:szCs w:val="32"/>
        </w:rPr>
        <w:t xml:space="preserve"> 政策及政府决策（征用等）</w:t>
      </w:r>
      <w:r>
        <w:rPr>
          <w:rFonts w:cs="Arial"/>
          <w:color w:val="auto"/>
          <w:sz w:val="32"/>
          <w:szCs w:val="32"/>
        </w:rPr>
        <w:t>或其他不可归责于双方的原因</w:t>
      </w:r>
      <w:r>
        <w:rPr>
          <w:rFonts w:hint="eastAsia"/>
          <w:color w:val="auto"/>
          <w:sz w:val="32"/>
          <w:szCs w:val="32"/>
        </w:rPr>
        <w:t>，致使本合同必须立即终止的其他情形。</w:t>
      </w:r>
    </w:p>
    <w:p w14:paraId="0ADC1A64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9</w:t>
      </w:r>
      <w:r>
        <w:rPr>
          <w:b/>
          <w:color w:val="auto"/>
          <w:sz w:val="32"/>
          <w:szCs w:val="32"/>
        </w:rPr>
        <w:t xml:space="preserve">.2 </w:t>
      </w:r>
      <w:r>
        <w:rPr>
          <w:rFonts w:hint="eastAsia"/>
          <w:color w:val="auto"/>
          <w:sz w:val="32"/>
          <w:szCs w:val="32"/>
        </w:rPr>
        <w:t>乙方有下列情形之一的，甲方有权解除本合同：</w:t>
      </w:r>
    </w:p>
    <w:p w14:paraId="28D6C375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t>.2.1</w:t>
      </w:r>
      <w:r>
        <w:rPr>
          <w:rFonts w:hint="eastAsia"/>
          <w:color w:val="auto"/>
          <w:sz w:val="32"/>
          <w:szCs w:val="32"/>
        </w:rPr>
        <w:t>未经甲方书面同意，乙方擅自改变租赁资产用途或结构，或</w:t>
      </w:r>
      <w:r>
        <w:rPr>
          <w:color w:val="auto"/>
          <w:sz w:val="32"/>
          <w:szCs w:val="32"/>
        </w:rPr>
        <w:t>擅自转租</w:t>
      </w:r>
      <w:r>
        <w:rPr>
          <w:rFonts w:hint="eastAsia"/>
          <w:color w:val="auto"/>
          <w:sz w:val="32"/>
          <w:szCs w:val="32"/>
        </w:rPr>
        <w:t>、分租、</w:t>
      </w:r>
      <w:r>
        <w:rPr>
          <w:color w:val="auto"/>
          <w:sz w:val="32"/>
          <w:szCs w:val="32"/>
        </w:rPr>
        <w:t>转让、转借</w:t>
      </w:r>
      <w:r>
        <w:rPr>
          <w:rFonts w:hint="eastAsia"/>
          <w:color w:val="auto"/>
          <w:sz w:val="32"/>
          <w:szCs w:val="32"/>
        </w:rPr>
        <w:t>、抵押</w:t>
      </w:r>
      <w:r>
        <w:rPr>
          <w:color w:val="auto"/>
          <w:sz w:val="32"/>
          <w:szCs w:val="32"/>
        </w:rPr>
        <w:t>他人或擅自</w:t>
      </w:r>
      <w:r>
        <w:rPr>
          <w:rFonts w:hint="eastAsia"/>
          <w:color w:val="auto"/>
          <w:sz w:val="32"/>
          <w:szCs w:val="32"/>
        </w:rPr>
        <w:t>与他人</w:t>
      </w:r>
      <w:r>
        <w:rPr>
          <w:color w:val="auto"/>
          <w:sz w:val="32"/>
          <w:szCs w:val="32"/>
        </w:rPr>
        <w:t>调换使用的</w:t>
      </w:r>
      <w:r>
        <w:rPr>
          <w:rFonts w:hint="eastAsia"/>
          <w:color w:val="auto"/>
          <w:sz w:val="32"/>
          <w:szCs w:val="32"/>
        </w:rPr>
        <w:t>；</w:t>
      </w:r>
    </w:p>
    <w:p w14:paraId="79D21FAD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t>.2.2</w:t>
      </w:r>
      <w:r>
        <w:rPr>
          <w:rFonts w:hint="eastAsia"/>
          <w:color w:val="auto"/>
          <w:sz w:val="32"/>
          <w:szCs w:val="32"/>
        </w:rPr>
        <w:t xml:space="preserve"> 不按本合同约定支付或未足额支付租金、履约保证金及应由乙方承担的各项税、费达</w:t>
      </w:r>
      <w:r>
        <w:rPr>
          <w:color w:val="auto"/>
          <w:sz w:val="32"/>
          <w:szCs w:val="32"/>
        </w:rPr>
        <w:t>30</w:t>
      </w:r>
      <w:r>
        <w:rPr>
          <w:rFonts w:hint="eastAsia"/>
          <w:color w:val="auto"/>
          <w:sz w:val="32"/>
          <w:szCs w:val="32"/>
        </w:rPr>
        <w:t>日以上的；</w:t>
      </w:r>
    </w:p>
    <w:p w14:paraId="737DB9CE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t xml:space="preserve">.2.3 </w:t>
      </w:r>
      <w:r>
        <w:rPr>
          <w:rFonts w:hint="eastAsia"/>
          <w:color w:val="auto"/>
          <w:sz w:val="32"/>
          <w:szCs w:val="32"/>
        </w:rPr>
        <w:t>违反本合同约定，对房屋或门市进行装修、增设他物或在租赁土地违规违法建筑，或不承担维护责任致使租赁资产及其设施、设备毁损的；</w:t>
      </w:r>
    </w:p>
    <w:p w14:paraId="5DB68FCB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t xml:space="preserve">.2.4 </w:t>
      </w:r>
      <w:r>
        <w:rPr>
          <w:rFonts w:hint="eastAsia"/>
          <w:color w:val="auto"/>
          <w:sz w:val="32"/>
          <w:szCs w:val="32"/>
        </w:rPr>
        <w:t>利用租赁资产进行违法犯罪活动的；</w:t>
      </w:r>
    </w:p>
    <w:p w14:paraId="5E9DDDBD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t xml:space="preserve">.2.5 </w:t>
      </w:r>
      <w:r>
        <w:rPr>
          <w:rFonts w:hint="eastAsia"/>
          <w:color w:val="auto"/>
          <w:sz w:val="32"/>
          <w:szCs w:val="32"/>
        </w:rPr>
        <w:t>租赁所从事的项目严重影响所在地环境或周围群众正常生产、工作和生活的；</w:t>
      </w:r>
    </w:p>
    <w:p w14:paraId="10CDCE8A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9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>3</w:t>
      </w:r>
      <w:r>
        <w:rPr>
          <w:rFonts w:hint="eastAsia"/>
          <w:color w:val="auto"/>
          <w:sz w:val="32"/>
          <w:szCs w:val="32"/>
        </w:rPr>
        <w:t>甲方有下列情形之一的，乙方有权解除本合同：</w:t>
      </w:r>
    </w:p>
    <w:p w14:paraId="304F491C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</w:rPr>
        <w:t>3</w:t>
      </w:r>
      <w:r>
        <w:rPr>
          <w:color w:val="auto"/>
          <w:sz w:val="32"/>
          <w:szCs w:val="32"/>
        </w:rPr>
        <w:t xml:space="preserve">.1 </w:t>
      </w:r>
      <w:r>
        <w:rPr>
          <w:rFonts w:hint="eastAsia"/>
          <w:color w:val="auto"/>
          <w:sz w:val="32"/>
          <w:szCs w:val="32"/>
        </w:rPr>
        <w:t>超过本合同约定期限30日以上交付租赁资产的；</w:t>
      </w:r>
    </w:p>
    <w:p w14:paraId="414B0CE0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16" w:firstLineChars="224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</w:rPr>
        <w:t>3</w:t>
      </w:r>
      <w:r>
        <w:rPr>
          <w:color w:val="auto"/>
          <w:sz w:val="32"/>
          <w:szCs w:val="32"/>
        </w:rPr>
        <w:t xml:space="preserve">.2 </w:t>
      </w:r>
      <w:r>
        <w:rPr>
          <w:rFonts w:hint="eastAsia"/>
          <w:color w:val="auto"/>
          <w:sz w:val="32"/>
          <w:szCs w:val="32"/>
        </w:rPr>
        <w:t>交付的资产与招标条件严重不符合，影响乙方正常使用的；</w:t>
      </w:r>
    </w:p>
    <w:p w14:paraId="7C0EAD7B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第</w:t>
      </w:r>
      <w:r>
        <w:rPr>
          <w:rFonts w:hint="eastAsia"/>
          <w:b/>
          <w:color w:val="auto"/>
          <w:sz w:val="32"/>
          <w:szCs w:val="32"/>
        </w:rPr>
        <w:t>十</w:t>
      </w:r>
      <w:r>
        <w:rPr>
          <w:b/>
          <w:color w:val="auto"/>
          <w:sz w:val="32"/>
          <w:szCs w:val="32"/>
        </w:rPr>
        <w:t xml:space="preserve">条 </w:t>
      </w:r>
      <w:r>
        <w:rPr>
          <w:rFonts w:hint="eastAsia"/>
          <w:b/>
          <w:color w:val="auto"/>
          <w:sz w:val="32"/>
          <w:szCs w:val="32"/>
        </w:rPr>
        <w:t>合同公证、</w:t>
      </w:r>
      <w:r>
        <w:rPr>
          <w:b/>
          <w:color w:val="auto"/>
          <w:sz w:val="32"/>
          <w:szCs w:val="32"/>
        </w:rPr>
        <w:t>登记备案的约定</w:t>
      </w:r>
    </w:p>
    <w:p w14:paraId="526FDFF0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10.1</w:t>
      </w:r>
      <w:r>
        <w:rPr>
          <w:color w:val="auto"/>
          <w:sz w:val="32"/>
          <w:szCs w:val="32"/>
        </w:rPr>
        <w:t>自本合同生效之日起___日内，甲、乙双方</w:t>
      </w:r>
      <w:r>
        <w:rPr>
          <w:rFonts w:hint="eastAsia"/>
          <w:color w:val="auto"/>
          <w:sz w:val="32"/>
          <w:szCs w:val="32"/>
        </w:rPr>
        <w:t>应</w:t>
      </w:r>
      <w:r>
        <w:rPr>
          <w:color w:val="auto"/>
          <w:sz w:val="32"/>
          <w:szCs w:val="32"/>
        </w:rPr>
        <w:t>持本合同及有关证明文件</w:t>
      </w:r>
      <w:r>
        <w:rPr>
          <w:rFonts w:hint="eastAsia"/>
          <w:color w:val="auto"/>
          <w:sz w:val="32"/>
          <w:szCs w:val="32"/>
        </w:rPr>
        <w:t>到仁寿县国有资产监督管理局和</w:t>
      </w:r>
      <w:r>
        <w:rPr>
          <w:rFonts w:hint="eastAsia"/>
          <w:i/>
          <w:color w:val="auto"/>
          <w:sz w:val="32"/>
          <w:szCs w:val="32"/>
          <w:lang w:val="en-US"/>
        </w:rPr>
        <w:t xml:space="preserve">     </w:t>
      </w:r>
      <w:r>
        <w:rPr>
          <w:rFonts w:hint="eastAsia"/>
          <w:color w:val="auto"/>
          <w:sz w:val="32"/>
          <w:szCs w:val="32"/>
        </w:rPr>
        <w:t>（主管局）</w:t>
      </w:r>
      <w:r>
        <w:rPr>
          <w:color w:val="auto"/>
          <w:sz w:val="32"/>
          <w:szCs w:val="32"/>
        </w:rPr>
        <w:t>申请登记备案。</w:t>
      </w:r>
    </w:p>
    <w:p w14:paraId="588821C3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10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 xml:space="preserve">2 </w:t>
      </w:r>
      <w:r>
        <w:rPr>
          <w:rFonts w:hint="eastAsia"/>
          <w:color w:val="auto"/>
          <w:sz w:val="32"/>
          <w:szCs w:val="32"/>
        </w:rPr>
        <w:t>应甲方或乙方要求，本合同也可到公证处实施公证，但公证费用由要求方承担。</w:t>
      </w:r>
    </w:p>
    <w:p w14:paraId="0D852661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第</w:t>
      </w:r>
      <w:r>
        <w:rPr>
          <w:rFonts w:hint="eastAsia"/>
          <w:b/>
          <w:color w:val="auto"/>
          <w:sz w:val="32"/>
          <w:szCs w:val="32"/>
        </w:rPr>
        <w:t>十一</w:t>
      </w:r>
      <w:r>
        <w:rPr>
          <w:b/>
          <w:color w:val="auto"/>
          <w:sz w:val="32"/>
          <w:szCs w:val="32"/>
        </w:rPr>
        <w:t>条 违约责任</w:t>
      </w:r>
    </w:p>
    <w:p w14:paraId="77DE4C44">
      <w:pPr>
        <w:pBdr>
          <w:top w:val="none" w:color="000000" w:sz="0" w:space="0"/>
          <w:left w:val="none" w:color="000000" w:sz="0" w:space="1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1</w:t>
      </w:r>
      <w:r>
        <w:rPr>
          <w:rFonts w:hint="eastAsia"/>
          <w:b/>
          <w:color w:val="auto"/>
          <w:sz w:val="32"/>
          <w:szCs w:val="32"/>
        </w:rPr>
        <w:t>1</w:t>
      </w:r>
      <w:r>
        <w:rPr>
          <w:b/>
          <w:color w:val="auto"/>
          <w:sz w:val="32"/>
          <w:szCs w:val="32"/>
        </w:rPr>
        <w:t xml:space="preserve">.1 </w:t>
      </w:r>
      <w:r>
        <w:rPr>
          <w:color w:val="auto"/>
          <w:sz w:val="32"/>
          <w:szCs w:val="32"/>
        </w:rPr>
        <w:t>租赁期间双方必须信守合同，任何一方违反本合同</w:t>
      </w:r>
      <w:r>
        <w:rPr>
          <w:rFonts w:hint="eastAsia"/>
          <w:color w:val="auto"/>
          <w:sz w:val="32"/>
          <w:szCs w:val="32"/>
        </w:rPr>
        <w:t>所约定</w:t>
      </w:r>
      <w:r>
        <w:rPr>
          <w:color w:val="auto"/>
          <w:sz w:val="32"/>
          <w:szCs w:val="32"/>
        </w:rPr>
        <w:t>的</w:t>
      </w:r>
      <w:r>
        <w:rPr>
          <w:rFonts w:hint="eastAsia"/>
          <w:color w:val="auto"/>
          <w:sz w:val="32"/>
          <w:szCs w:val="32"/>
        </w:rPr>
        <w:t>义务</w:t>
      </w:r>
      <w:r>
        <w:rPr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</w:rPr>
        <w:t xml:space="preserve">应按租金总额的 </w:t>
      </w:r>
      <w:r>
        <w:rPr>
          <w:color w:val="auto"/>
          <w:sz w:val="32"/>
          <w:szCs w:val="32"/>
        </w:rPr>
        <w:t>20%</w:t>
      </w:r>
      <w:r>
        <w:rPr>
          <w:rFonts w:hint="eastAsia"/>
          <w:color w:val="auto"/>
          <w:sz w:val="32"/>
          <w:szCs w:val="32"/>
        </w:rPr>
        <w:t xml:space="preserve"> 承担违约金。如给对方造成的损失超过违约金时，应予足额赔偿。</w:t>
      </w:r>
    </w:p>
    <w:p w14:paraId="58AD9E73">
      <w:pPr>
        <w:spacing w:before="100" w:beforeAutospacing="1" w:after="100" w:afterAutospacing="1" w:line="420" w:lineRule="atLeast"/>
        <w:ind w:firstLine="630" w:firstLineChars="196"/>
        <w:rPr>
          <w:rFonts w:cs="宋体"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11</w:t>
      </w:r>
      <w:r>
        <w:rPr>
          <w:b/>
          <w:color w:val="auto"/>
          <w:sz w:val="32"/>
          <w:szCs w:val="32"/>
        </w:rPr>
        <w:t>.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>乙方应于本合同</w:t>
      </w:r>
      <w:r>
        <w:rPr>
          <w:rFonts w:hint="eastAsia"/>
          <w:color w:val="auto"/>
          <w:sz w:val="32"/>
          <w:szCs w:val="32"/>
        </w:rPr>
        <w:t>约定的期限内足额</w:t>
      </w:r>
      <w:r>
        <w:rPr>
          <w:color w:val="auto"/>
          <w:sz w:val="32"/>
          <w:szCs w:val="32"/>
        </w:rPr>
        <w:t>向甲方</w:t>
      </w:r>
      <w:r>
        <w:rPr>
          <w:rFonts w:hint="eastAsia"/>
          <w:color w:val="auto"/>
          <w:sz w:val="32"/>
          <w:szCs w:val="32"/>
        </w:rPr>
        <w:t>交</w:t>
      </w:r>
      <w:r>
        <w:rPr>
          <w:color w:val="auto"/>
          <w:sz w:val="32"/>
          <w:szCs w:val="32"/>
        </w:rPr>
        <w:t>付</w:t>
      </w:r>
      <w:r>
        <w:rPr>
          <w:rFonts w:hint="eastAsia"/>
          <w:color w:val="auto"/>
          <w:sz w:val="32"/>
          <w:szCs w:val="32"/>
        </w:rPr>
        <w:t>租</w:t>
      </w:r>
      <w:r>
        <w:rPr>
          <w:color w:val="auto"/>
          <w:sz w:val="32"/>
          <w:szCs w:val="32"/>
        </w:rPr>
        <w:t>金</w:t>
      </w:r>
      <w:r>
        <w:rPr>
          <w:rFonts w:hint="eastAsia"/>
          <w:color w:val="auto"/>
          <w:sz w:val="32"/>
          <w:szCs w:val="32"/>
        </w:rPr>
        <w:t>和履约保证金。若</w:t>
      </w:r>
      <w:r>
        <w:rPr>
          <w:color w:val="auto"/>
          <w:sz w:val="32"/>
          <w:szCs w:val="32"/>
        </w:rPr>
        <w:t>乙方逾期未交付</w:t>
      </w:r>
      <w:r>
        <w:rPr>
          <w:rFonts w:hint="eastAsia"/>
          <w:color w:val="auto"/>
          <w:sz w:val="32"/>
          <w:szCs w:val="32"/>
        </w:rPr>
        <w:t>或未足额交付</w:t>
      </w:r>
      <w:r>
        <w:rPr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</w:rPr>
        <w:t>则</w:t>
      </w:r>
      <w:r>
        <w:rPr>
          <w:color w:val="auto"/>
          <w:sz w:val="32"/>
          <w:szCs w:val="32"/>
        </w:rPr>
        <w:t>每逾期一日，按</w:t>
      </w:r>
      <w:r>
        <w:rPr>
          <w:rFonts w:hint="eastAsia"/>
          <w:color w:val="auto"/>
          <w:sz w:val="32"/>
          <w:szCs w:val="32"/>
        </w:rPr>
        <w:t>欠交</w:t>
      </w:r>
      <w:r>
        <w:rPr>
          <w:color w:val="auto"/>
          <w:sz w:val="32"/>
          <w:szCs w:val="32"/>
        </w:rPr>
        <w:t>金</w:t>
      </w:r>
      <w:r>
        <w:rPr>
          <w:rFonts w:hint="eastAsia"/>
          <w:color w:val="auto"/>
          <w:sz w:val="32"/>
          <w:szCs w:val="32"/>
        </w:rPr>
        <w:t>额</w:t>
      </w:r>
      <w:r>
        <w:rPr>
          <w:color w:val="auto"/>
          <w:sz w:val="32"/>
          <w:szCs w:val="32"/>
        </w:rPr>
        <w:t>的</w:t>
      </w:r>
      <w:r>
        <w:rPr>
          <w:rFonts w:hint="eastAsia"/>
          <w:color w:val="auto"/>
          <w:sz w:val="32"/>
          <w:szCs w:val="32"/>
        </w:rPr>
        <w:t>1</w:t>
      </w:r>
      <w:r>
        <w:rPr>
          <w:color w:val="auto"/>
          <w:sz w:val="32"/>
          <w:szCs w:val="32"/>
        </w:rPr>
        <w:t>%加收滞纳金</w:t>
      </w:r>
      <w:r>
        <w:rPr>
          <w:rFonts w:hint="eastAsia"/>
          <w:color w:val="auto"/>
          <w:sz w:val="32"/>
          <w:szCs w:val="32"/>
        </w:rPr>
        <w:t>。</w:t>
      </w:r>
      <w:r>
        <w:rPr>
          <w:rFonts w:cs="宋体"/>
          <w:color w:val="auto"/>
          <w:sz w:val="32"/>
          <w:szCs w:val="32"/>
        </w:rPr>
        <w:t>如逾期超过</w:t>
      </w:r>
      <w:r>
        <w:rPr>
          <w:color w:val="auto"/>
          <w:sz w:val="32"/>
          <w:szCs w:val="32"/>
        </w:rPr>
        <w:t>30</w:t>
      </w:r>
      <w:r>
        <w:rPr>
          <w:rFonts w:cs="宋体"/>
          <w:color w:val="auto"/>
          <w:sz w:val="32"/>
          <w:szCs w:val="32"/>
        </w:rPr>
        <w:t>日，甲方有权解除合同，</w:t>
      </w:r>
      <w:r>
        <w:rPr>
          <w:rFonts w:hint="eastAsia" w:cs="宋体"/>
          <w:color w:val="auto"/>
          <w:sz w:val="32"/>
          <w:szCs w:val="32"/>
        </w:rPr>
        <w:t>并收取</w:t>
      </w:r>
      <w:r>
        <w:rPr>
          <w:rFonts w:cs="宋体"/>
          <w:color w:val="auto"/>
          <w:sz w:val="32"/>
          <w:szCs w:val="32"/>
        </w:rPr>
        <w:t>乙方应支付甲方租金</w:t>
      </w:r>
      <w:r>
        <w:rPr>
          <w:rFonts w:hint="eastAsia" w:cs="宋体"/>
          <w:color w:val="auto"/>
          <w:sz w:val="32"/>
          <w:szCs w:val="32"/>
        </w:rPr>
        <w:t>总额</w:t>
      </w:r>
      <w:r>
        <w:rPr>
          <w:color w:val="auto"/>
          <w:sz w:val="32"/>
          <w:szCs w:val="32"/>
        </w:rPr>
        <w:t>20%</w:t>
      </w:r>
      <w:r>
        <w:rPr>
          <w:rFonts w:cs="宋体"/>
          <w:color w:val="auto"/>
          <w:sz w:val="32"/>
          <w:szCs w:val="32"/>
        </w:rPr>
        <w:t>的违约金。</w:t>
      </w:r>
    </w:p>
    <w:p w14:paraId="02B3BF2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11.3 </w:t>
      </w:r>
      <w:r>
        <w:rPr>
          <w:rFonts w:hint="eastAsia"/>
          <w:color w:val="auto"/>
          <w:sz w:val="32"/>
          <w:szCs w:val="32"/>
        </w:rPr>
        <w:t>租赁期内，若乙方违反本合同约定，履约保证金不予退还。租赁期满，若乙方无违约事项，甲方应全额退还乙方履约保证金。</w:t>
      </w:r>
    </w:p>
    <w:p w14:paraId="3BE6DA7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11.</w:t>
      </w:r>
      <w:r>
        <w:rPr>
          <w:rFonts w:hint="eastAsia"/>
          <w:b/>
          <w:color w:val="auto"/>
          <w:sz w:val="32"/>
          <w:szCs w:val="32"/>
        </w:rPr>
        <w:t xml:space="preserve">4 </w:t>
      </w:r>
      <w:r>
        <w:rPr>
          <w:rFonts w:hint="eastAsia"/>
          <w:color w:val="auto"/>
          <w:sz w:val="32"/>
          <w:szCs w:val="32"/>
        </w:rPr>
        <w:t>租赁期满或者提前终止合同的，</w:t>
      </w:r>
      <w:r>
        <w:rPr>
          <w:rFonts w:cs="Arial"/>
          <w:color w:val="auto"/>
          <w:spacing w:val="-18"/>
          <w:sz w:val="32"/>
          <w:szCs w:val="32"/>
        </w:rPr>
        <w:t>乙方</w:t>
      </w:r>
      <w:r>
        <w:rPr>
          <w:rFonts w:hint="eastAsia" w:cs="Arial"/>
          <w:color w:val="auto"/>
          <w:spacing w:val="-18"/>
          <w:sz w:val="32"/>
          <w:szCs w:val="32"/>
        </w:rPr>
        <w:t>应在</w:t>
      </w:r>
      <w:r>
        <w:rPr>
          <w:rFonts w:hint="eastAsia"/>
          <w:color w:val="auto"/>
          <w:sz w:val="32"/>
          <w:szCs w:val="32"/>
        </w:rPr>
        <w:t>约定的期限内</w:t>
      </w:r>
      <w:r>
        <w:rPr>
          <w:rFonts w:hint="eastAsia" w:cs="Arial"/>
          <w:color w:val="auto"/>
          <w:spacing w:val="-18"/>
          <w:sz w:val="32"/>
          <w:szCs w:val="32"/>
        </w:rPr>
        <w:t>交还甲方租赁资产。</w:t>
      </w:r>
      <w:r>
        <w:rPr>
          <w:rFonts w:cs="Arial"/>
          <w:color w:val="auto"/>
          <w:spacing w:val="-18"/>
          <w:sz w:val="32"/>
          <w:szCs w:val="32"/>
        </w:rPr>
        <w:t>未按照约定</w:t>
      </w:r>
      <w:r>
        <w:rPr>
          <w:rFonts w:hint="eastAsia" w:cs="Arial"/>
          <w:color w:val="auto"/>
          <w:spacing w:val="-18"/>
          <w:sz w:val="32"/>
          <w:szCs w:val="32"/>
        </w:rPr>
        <w:t>向甲方</w:t>
      </w:r>
      <w:r>
        <w:rPr>
          <w:rFonts w:cs="Arial"/>
          <w:color w:val="auto"/>
          <w:spacing w:val="-18"/>
          <w:sz w:val="32"/>
          <w:szCs w:val="32"/>
        </w:rPr>
        <w:t>交还</w:t>
      </w:r>
      <w:r>
        <w:rPr>
          <w:rFonts w:hint="eastAsia" w:cs="Arial"/>
          <w:color w:val="auto"/>
          <w:spacing w:val="-18"/>
          <w:sz w:val="32"/>
          <w:szCs w:val="32"/>
        </w:rPr>
        <w:t>租赁资产的</w:t>
      </w:r>
      <w:r>
        <w:rPr>
          <w:rFonts w:cs="Arial"/>
          <w:color w:val="auto"/>
          <w:spacing w:val="-18"/>
          <w:sz w:val="32"/>
          <w:szCs w:val="32"/>
        </w:rPr>
        <w:t>，</w:t>
      </w:r>
      <w:r>
        <w:rPr>
          <w:rFonts w:cs="Arial"/>
          <w:color w:val="auto"/>
          <w:sz w:val="32"/>
          <w:szCs w:val="32"/>
        </w:rPr>
        <w:t>甲方有权采取必要措施予以收回，由此造成的损失</w:t>
      </w:r>
      <w:r>
        <w:rPr>
          <w:rFonts w:hint="eastAsia" w:cs="Arial"/>
          <w:color w:val="auto"/>
          <w:sz w:val="32"/>
          <w:szCs w:val="32"/>
        </w:rPr>
        <w:t>及费用由乙方完全承担。</w:t>
      </w:r>
    </w:p>
    <w:p w14:paraId="4F006D1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30" w:firstLineChars="196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第十</w:t>
      </w:r>
      <w:r>
        <w:rPr>
          <w:rFonts w:hint="eastAsia"/>
          <w:b/>
          <w:color w:val="auto"/>
          <w:sz w:val="32"/>
          <w:szCs w:val="32"/>
        </w:rPr>
        <w:t>二</w:t>
      </w:r>
      <w:r>
        <w:rPr>
          <w:b/>
          <w:color w:val="auto"/>
          <w:sz w:val="32"/>
          <w:szCs w:val="32"/>
        </w:rPr>
        <w:t>条 其它</w:t>
      </w:r>
    </w:p>
    <w:p w14:paraId="31F9495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40" w:firstLineChars="20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本合同未</w:t>
      </w:r>
      <w:r>
        <w:rPr>
          <w:rFonts w:hint="eastAsia"/>
          <w:color w:val="auto"/>
          <w:sz w:val="32"/>
          <w:szCs w:val="32"/>
        </w:rPr>
        <w:t>尽</w:t>
      </w:r>
      <w:r>
        <w:rPr>
          <w:color w:val="auto"/>
          <w:sz w:val="32"/>
          <w:szCs w:val="32"/>
        </w:rPr>
        <w:t>事项，</w:t>
      </w:r>
      <w:r>
        <w:rPr>
          <w:rFonts w:hint="eastAsia"/>
          <w:color w:val="auto"/>
          <w:sz w:val="32"/>
          <w:szCs w:val="32"/>
        </w:rPr>
        <w:t>由双方协商解决或另行签订补充合同，补充合同与本合同具有同等法律效力。</w:t>
      </w:r>
    </w:p>
    <w:p w14:paraId="5A15D3B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第十</w:t>
      </w:r>
      <w:r>
        <w:rPr>
          <w:rFonts w:hint="eastAsia"/>
          <w:b/>
          <w:color w:val="auto"/>
          <w:sz w:val="32"/>
          <w:szCs w:val="32"/>
        </w:rPr>
        <w:t>三</w:t>
      </w:r>
      <w:r>
        <w:rPr>
          <w:b/>
          <w:color w:val="auto"/>
          <w:sz w:val="32"/>
          <w:szCs w:val="32"/>
        </w:rPr>
        <w:t>条 争议的解决</w:t>
      </w:r>
    </w:p>
    <w:p w14:paraId="1AEF806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16" w:firstLineChars="224"/>
        <w:rPr>
          <w:b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本合同在履行中</w:t>
      </w:r>
      <w:r>
        <w:rPr>
          <w:rFonts w:hint="eastAsia"/>
          <w:color w:val="auto"/>
          <w:sz w:val="32"/>
          <w:szCs w:val="32"/>
        </w:rPr>
        <w:t>若</w:t>
      </w:r>
      <w:r>
        <w:rPr>
          <w:color w:val="auto"/>
          <w:sz w:val="32"/>
          <w:szCs w:val="32"/>
        </w:rPr>
        <w:t>发生争议，</w:t>
      </w:r>
      <w:r>
        <w:rPr>
          <w:rFonts w:hint="eastAsia"/>
          <w:color w:val="auto"/>
          <w:sz w:val="32"/>
          <w:szCs w:val="32"/>
        </w:rPr>
        <w:t>应</w:t>
      </w:r>
      <w:r>
        <w:rPr>
          <w:color w:val="auto"/>
          <w:sz w:val="32"/>
          <w:szCs w:val="32"/>
        </w:rPr>
        <w:t>由甲、乙双方协商解决。协商不成时，甲、乙双方</w:t>
      </w:r>
      <w:r>
        <w:rPr>
          <w:rFonts w:hint="eastAsia"/>
          <w:color w:val="auto"/>
          <w:sz w:val="32"/>
          <w:szCs w:val="32"/>
        </w:rPr>
        <w:t>均可向仁寿县人民法院提起诉讼。</w:t>
      </w:r>
    </w:p>
    <w:p w14:paraId="4582F50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 w:firstLineChars="224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第</w:t>
      </w:r>
      <w:r>
        <w:rPr>
          <w:rFonts w:hint="eastAsia"/>
          <w:b/>
          <w:color w:val="auto"/>
          <w:sz w:val="32"/>
          <w:szCs w:val="32"/>
        </w:rPr>
        <w:t>十四</w:t>
      </w:r>
      <w:r>
        <w:rPr>
          <w:b/>
          <w:color w:val="auto"/>
          <w:sz w:val="32"/>
          <w:szCs w:val="32"/>
        </w:rPr>
        <w:t>条 合同份数</w:t>
      </w:r>
      <w:r>
        <w:rPr>
          <w:rFonts w:hint="eastAsia"/>
          <w:b/>
          <w:color w:val="auto"/>
          <w:sz w:val="32"/>
          <w:szCs w:val="32"/>
        </w:rPr>
        <w:t>及生效条件</w:t>
      </w:r>
    </w:p>
    <w:p w14:paraId="21EA32C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319" w:leftChars="145" w:firstLine="396" w:firstLineChars="12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本合同连同附件共</w:t>
      </w:r>
      <w:r>
        <w:rPr>
          <w:rFonts w:hint="eastAsia"/>
          <w:color w:val="auto"/>
          <w:sz w:val="32"/>
          <w:szCs w:val="32"/>
          <w:lang w:val="en-US"/>
        </w:rPr>
        <w:t xml:space="preserve">    </w:t>
      </w:r>
      <w:r>
        <w:rPr>
          <w:color w:val="auto"/>
          <w:sz w:val="32"/>
          <w:szCs w:val="32"/>
        </w:rPr>
        <w:t>页，一式</w:t>
      </w:r>
      <w:r>
        <w:rPr>
          <w:rFonts w:hint="eastAsia"/>
          <w:color w:val="auto"/>
          <w:sz w:val="32"/>
          <w:szCs w:val="32"/>
          <w:lang w:val="en-US"/>
        </w:rPr>
        <w:t xml:space="preserve">    </w:t>
      </w:r>
      <w:r>
        <w:rPr>
          <w:color w:val="auto"/>
          <w:sz w:val="32"/>
          <w:szCs w:val="32"/>
        </w:rPr>
        <w:t>份，甲、乙双方各执</w:t>
      </w:r>
      <w:r>
        <w:rPr>
          <w:rFonts w:hint="eastAsia"/>
          <w:color w:val="auto"/>
          <w:sz w:val="32"/>
          <w:szCs w:val="32"/>
          <w:lang w:val="en-US"/>
        </w:rPr>
        <w:t xml:space="preserve">    </w:t>
      </w:r>
      <w:r>
        <w:rPr>
          <w:color w:val="auto"/>
          <w:sz w:val="32"/>
          <w:szCs w:val="32"/>
        </w:rPr>
        <w:t>份，</w:t>
      </w:r>
      <w:r>
        <w:rPr>
          <w:rFonts w:hint="eastAsia"/>
          <w:color w:val="auto"/>
          <w:sz w:val="32"/>
          <w:szCs w:val="32"/>
        </w:rPr>
        <w:t>存档份，自双方签字盖章之日起生效。</w:t>
      </w:r>
    </w:p>
    <w:p w14:paraId="17A83E2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72" w:firstLineChars="224"/>
        <w:rPr>
          <w:color w:val="auto"/>
          <w:sz w:val="30"/>
          <w:szCs w:val="30"/>
        </w:rPr>
      </w:pPr>
    </w:p>
    <w:p w14:paraId="43E3BB2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rPr>
          <w:color w:val="auto"/>
          <w:sz w:val="30"/>
          <w:szCs w:val="30"/>
        </w:rPr>
      </w:pPr>
    </w:p>
    <w:p w14:paraId="3F0CC64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72" w:firstLineChars="224"/>
        <w:rPr>
          <w:color w:val="auto"/>
          <w:sz w:val="30"/>
          <w:szCs w:val="30"/>
        </w:rPr>
      </w:pPr>
    </w:p>
    <w:p w14:paraId="4B42292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72" w:firstLineChars="224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甲方（</w:t>
      </w:r>
      <w:r>
        <w:rPr>
          <w:rFonts w:hint="eastAsia"/>
          <w:color w:val="auto"/>
          <w:sz w:val="30"/>
          <w:szCs w:val="30"/>
        </w:rPr>
        <w:t>盖</w:t>
      </w:r>
      <w:r>
        <w:rPr>
          <w:color w:val="auto"/>
          <w:sz w:val="30"/>
          <w:szCs w:val="30"/>
        </w:rPr>
        <w:t xml:space="preserve">章）：________   </w:t>
      </w:r>
      <w:r>
        <w:rPr>
          <w:rFonts w:hint="eastAsia"/>
          <w:color w:val="auto"/>
          <w:sz w:val="30"/>
          <w:szCs w:val="30"/>
          <w:lang w:val="en-US"/>
        </w:rPr>
        <w:t xml:space="preserve">  </w:t>
      </w:r>
      <w:r>
        <w:rPr>
          <w:color w:val="auto"/>
          <w:sz w:val="30"/>
          <w:szCs w:val="30"/>
        </w:rPr>
        <w:t>乙方（</w:t>
      </w:r>
      <w:r>
        <w:rPr>
          <w:rFonts w:hint="eastAsia"/>
          <w:color w:val="auto"/>
          <w:sz w:val="30"/>
          <w:szCs w:val="30"/>
        </w:rPr>
        <w:t>盖</w:t>
      </w:r>
      <w:r>
        <w:rPr>
          <w:color w:val="auto"/>
          <w:sz w:val="30"/>
          <w:szCs w:val="30"/>
        </w:rPr>
        <w:t>章）</w:t>
      </w:r>
      <w:r>
        <w:rPr>
          <w:rFonts w:hint="eastAsia"/>
          <w:color w:val="auto"/>
          <w:sz w:val="30"/>
          <w:szCs w:val="30"/>
        </w:rPr>
        <w:t>：</w:t>
      </w:r>
      <w:r>
        <w:rPr>
          <w:color w:val="auto"/>
          <w:sz w:val="30"/>
          <w:szCs w:val="30"/>
        </w:rPr>
        <w:t>___________</w:t>
      </w:r>
    </w:p>
    <w:p w14:paraId="28FC06B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72" w:firstLineChars="224"/>
        <w:rPr>
          <w:color w:val="auto"/>
          <w:sz w:val="30"/>
          <w:szCs w:val="30"/>
        </w:rPr>
      </w:pPr>
    </w:p>
    <w:p w14:paraId="67C71DF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72" w:firstLineChars="224"/>
        <w:rPr>
          <w:color w:val="auto"/>
          <w:sz w:val="30"/>
          <w:szCs w:val="30"/>
        </w:rPr>
      </w:pPr>
    </w:p>
    <w:p w14:paraId="3B973EC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72" w:firstLineChars="224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法人</w:t>
      </w:r>
      <w:r>
        <w:rPr>
          <w:color w:val="auto"/>
          <w:sz w:val="30"/>
          <w:szCs w:val="30"/>
        </w:rPr>
        <w:t xml:space="preserve">代表（签字）：______   </w:t>
      </w:r>
      <w:r>
        <w:rPr>
          <w:rFonts w:hint="eastAsia"/>
          <w:color w:val="auto"/>
          <w:sz w:val="30"/>
          <w:szCs w:val="30"/>
        </w:rPr>
        <w:t>法人</w:t>
      </w:r>
      <w:r>
        <w:rPr>
          <w:color w:val="auto"/>
          <w:sz w:val="30"/>
          <w:szCs w:val="30"/>
        </w:rPr>
        <w:t>代表（签字）</w:t>
      </w:r>
      <w:r>
        <w:rPr>
          <w:rFonts w:hint="eastAsia"/>
          <w:color w:val="auto"/>
          <w:sz w:val="30"/>
          <w:szCs w:val="30"/>
        </w:rPr>
        <w:t>：</w:t>
      </w:r>
      <w:r>
        <w:rPr>
          <w:color w:val="auto"/>
          <w:sz w:val="30"/>
          <w:szCs w:val="30"/>
        </w:rPr>
        <w:t>_________</w:t>
      </w:r>
    </w:p>
    <w:p w14:paraId="388B50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rPr>
          <w:color w:val="auto"/>
          <w:sz w:val="30"/>
          <w:szCs w:val="30"/>
        </w:rPr>
      </w:pPr>
    </w:p>
    <w:p w14:paraId="2574E4E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600" w:firstLineChars="20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_____年____月____日        </w:t>
      </w:r>
      <w:r>
        <w:rPr>
          <w:rFonts w:hint="eastAsia"/>
          <w:color w:val="auto"/>
          <w:sz w:val="30"/>
          <w:szCs w:val="30"/>
          <w:lang w:val="en-US"/>
        </w:rPr>
        <w:t xml:space="preserve">      </w:t>
      </w:r>
      <w:r>
        <w:rPr>
          <w:color w:val="auto"/>
          <w:sz w:val="30"/>
          <w:szCs w:val="30"/>
        </w:rPr>
        <w:t>_____年____月____日</w:t>
      </w:r>
    </w:p>
    <w:p w14:paraId="4B2767C7">
      <w:pPr>
        <w:pStyle w:val="8"/>
        <w:jc w:val="both"/>
        <w:rPr>
          <w:rFonts w:hAnsi="宋体" w:cs="宋体"/>
          <w:color w:val="auto"/>
        </w:rPr>
      </w:pPr>
    </w:p>
    <w:p w14:paraId="69706242">
      <w:pPr>
        <w:pStyle w:val="37"/>
        <w:jc w:val="left"/>
        <w:rPr>
          <w:rFonts w:hAnsi="宋体" w:cs="宋体"/>
          <w:color w:val="auto"/>
        </w:rPr>
      </w:pPr>
    </w:p>
    <w:sectPr>
      <w:pgSz w:w="11910" w:h="16840"/>
      <w:pgMar w:top="1582" w:right="1083" w:bottom="2200" w:left="1338" w:header="0" w:footer="2018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DC4B1">
    <w:pPr>
      <w:pStyle w:val="10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23D4DCA">
                          <w:pPr>
                            <w:pStyle w:val="1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5.55pt;width:30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231tHRAAAA&#10;AwEAAA8AAAAAAAAAAQAgAAAAIgAAAGRycy9kb3ducmV2LnhtbFBLAQIUABQAAAAIAIdO4kA1s2wb&#10;6wEAAMgDAAAOAAAAAAAAAAEAIAAAACA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3D4DCA">
                    <w:pPr>
                      <w:pStyle w:val="1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15F4B">
    <w:pPr>
      <w:pStyle w:val="7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7922C5C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1.65pt;width:2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tupU9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bqVPSAAAA&#10;AwEAAA8AAAAAAAAAAQAgAAAAIgAAAGRycy9kb3ducmV2LnhtbFBLAQIUABQAAAAIAIdO4kDIm1GR&#10;6gEAAMcDAAAOAAAAAAAAAAEAIAAAACE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922C5C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D741D"/>
    <w:multiLevelType w:val="singleLevel"/>
    <w:tmpl w:val="DB8D741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NjllZWM0NGM3ZTZhMzMxM2VjNGJlN2ZhODFjOGIifQ=="/>
  </w:docVars>
  <w:rsids>
    <w:rsidRoot w:val="00172A27"/>
    <w:rsid w:val="000056E1"/>
    <w:rsid w:val="00013E51"/>
    <w:rsid w:val="00051BF7"/>
    <w:rsid w:val="000523FA"/>
    <w:rsid w:val="000625AD"/>
    <w:rsid w:val="00077113"/>
    <w:rsid w:val="000A4ABD"/>
    <w:rsid w:val="000B10AC"/>
    <w:rsid w:val="000C5ABC"/>
    <w:rsid w:val="001608B6"/>
    <w:rsid w:val="00172A27"/>
    <w:rsid w:val="001C74AD"/>
    <w:rsid w:val="001F22CE"/>
    <w:rsid w:val="00292EF1"/>
    <w:rsid w:val="0029721E"/>
    <w:rsid w:val="0030114A"/>
    <w:rsid w:val="003734E8"/>
    <w:rsid w:val="003917DF"/>
    <w:rsid w:val="003E3E1C"/>
    <w:rsid w:val="003F379B"/>
    <w:rsid w:val="00474A10"/>
    <w:rsid w:val="004D4E98"/>
    <w:rsid w:val="00503857"/>
    <w:rsid w:val="005332ED"/>
    <w:rsid w:val="00567C18"/>
    <w:rsid w:val="00585FF1"/>
    <w:rsid w:val="005B7CAF"/>
    <w:rsid w:val="005D4610"/>
    <w:rsid w:val="006220EC"/>
    <w:rsid w:val="006841EB"/>
    <w:rsid w:val="0069557A"/>
    <w:rsid w:val="00716921"/>
    <w:rsid w:val="007252DD"/>
    <w:rsid w:val="0078508F"/>
    <w:rsid w:val="0079041C"/>
    <w:rsid w:val="007F2A37"/>
    <w:rsid w:val="00802A36"/>
    <w:rsid w:val="008565FF"/>
    <w:rsid w:val="008868EF"/>
    <w:rsid w:val="008903FC"/>
    <w:rsid w:val="008B058A"/>
    <w:rsid w:val="008E2072"/>
    <w:rsid w:val="008E2A2B"/>
    <w:rsid w:val="008E6216"/>
    <w:rsid w:val="00926D1C"/>
    <w:rsid w:val="00931596"/>
    <w:rsid w:val="00973EB4"/>
    <w:rsid w:val="00994B25"/>
    <w:rsid w:val="009C1956"/>
    <w:rsid w:val="00A0028B"/>
    <w:rsid w:val="00A11D7D"/>
    <w:rsid w:val="00A448D3"/>
    <w:rsid w:val="00AA33D0"/>
    <w:rsid w:val="00AA76E4"/>
    <w:rsid w:val="00AB0705"/>
    <w:rsid w:val="00AC581D"/>
    <w:rsid w:val="00AC5D04"/>
    <w:rsid w:val="00B628AD"/>
    <w:rsid w:val="00BC2150"/>
    <w:rsid w:val="00BF3A83"/>
    <w:rsid w:val="00BF6939"/>
    <w:rsid w:val="00C15BBC"/>
    <w:rsid w:val="00C81B83"/>
    <w:rsid w:val="00C9630C"/>
    <w:rsid w:val="00D67B38"/>
    <w:rsid w:val="00D73600"/>
    <w:rsid w:val="00D773FF"/>
    <w:rsid w:val="00DA75EF"/>
    <w:rsid w:val="00DD3F43"/>
    <w:rsid w:val="00DE7C19"/>
    <w:rsid w:val="00E078BB"/>
    <w:rsid w:val="00E96654"/>
    <w:rsid w:val="00EA10D2"/>
    <w:rsid w:val="00EA14A0"/>
    <w:rsid w:val="00F142F3"/>
    <w:rsid w:val="00F246D5"/>
    <w:rsid w:val="00F472E9"/>
    <w:rsid w:val="00F47F10"/>
    <w:rsid w:val="00F82EF1"/>
    <w:rsid w:val="00F94E18"/>
    <w:rsid w:val="011B58EE"/>
    <w:rsid w:val="01615F6C"/>
    <w:rsid w:val="018974A1"/>
    <w:rsid w:val="022B3F8F"/>
    <w:rsid w:val="02393173"/>
    <w:rsid w:val="029931CB"/>
    <w:rsid w:val="0312719C"/>
    <w:rsid w:val="03560615"/>
    <w:rsid w:val="03CD3E9F"/>
    <w:rsid w:val="04162FCE"/>
    <w:rsid w:val="04B049D2"/>
    <w:rsid w:val="056A6957"/>
    <w:rsid w:val="05EC7BB5"/>
    <w:rsid w:val="05FE71B2"/>
    <w:rsid w:val="06433E33"/>
    <w:rsid w:val="065D21B8"/>
    <w:rsid w:val="069F4A37"/>
    <w:rsid w:val="079F76E1"/>
    <w:rsid w:val="0829320A"/>
    <w:rsid w:val="09AE19A6"/>
    <w:rsid w:val="09E40212"/>
    <w:rsid w:val="0A9F23E7"/>
    <w:rsid w:val="0AA54EF6"/>
    <w:rsid w:val="0C96338F"/>
    <w:rsid w:val="0E2B6F06"/>
    <w:rsid w:val="0EAD296F"/>
    <w:rsid w:val="0FAE65A1"/>
    <w:rsid w:val="104E2ED6"/>
    <w:rsid w:val="12340F2F"/>
    <w:rsid w:val="12577133"/>
    <w:rsid w:val="12C16FA6"/>
    <w:rsid w:val="12DA38B0"/>
    <w:rsid w:val="12EB510A"/>
    <w:rsid w:val="133B7B1D"/>
    <w:rsid w:val="144850CF"/>
    <w:rsid w:val="144E7200"/>
    <w:rsid w:val="147E30DC"/>
    <w:rsid w:val="15D4647A"/>
    <w:rsid w:val="15E449BB"/>
    <w:rsid w:val="17403C37"/>
    <w:rsid w:val="17496F5D"/>
    <w:rsid w:val="174C479A"/>
    <w:rsid w:val="176A1155"/>
    <w:rsid w:val="18034A1F"/>
    <w:rsid w:val="18BF260B"/>
    <w:rsid w:val="19400D37"/>
    <w:rsid w:val="197968E9"/>
    <w:rsid w:val="19997D4B"/>
    <w:rsid w:val="19BB1143"/>
    <w:rsid w:val="19BD36DA"/>
    <w:rsid w:val="1A43645C"/>
    <w:rsid w:val="1B302790"/>
    <w:rsid w:val="1B8717A8"/>
    <w:rsid w:val="1C0F45E5"/>
    <w:rsid w:val="1CE412EF"/>
    <w:rsid w:val="1D455F19"/>
    <w:rsid w:val="1DB75F71"/>
    <w:rsid w:val="1E045FC5"/>
    <w:rsid w:val="1F0F12F9"/>
    <w:rsid w:val="2026287C"/>
    <w:rsid w:val="20377BB3"/>
    <w:rsid w:val="21685FB8"/>
    <w:rsid w:val="2194696C"/>
    <w:rsid w:val="21D975B3"/>
    <w:rsid w:val="220860A0"/>
    <w:rsid w:val="223D55C8"/>
    <w:rsid w:val="22464118"/>
    <w:rsid w:val="22F32A0E"/>
    <w:rsid w:val="234B40A3"/>
    <w:rsid w:val="24072542"/>
    <w:rsid w:val="242A0258"/>
    <w:rsid w:val="243A4A27"/>
    <w:rsid w:val="24417211"/>
    <w:rsid w:val="24CB4824"/>
    <w:rsid w:val="25336BE8"/>
    <w:rsid w:val="25B86168"/>
    <w:rsid w:val="25EF533E"/>
    <w:rsid w:val="264F4AD8"/>
    <w:rsid w:val="27C85FA1"/>
    <w:rsid w:val="27D74A6C"/>
    <w:rsid w:val="286720FB"/>
    <w:rsid w:val="28B92F34"/>
    <w:rsid w:val="29F04D8B"/>
    <w:rsid w:val="2A9939DF"/>
    <w:rsid w:val="2B680924"/>
    <w:rsid w:val="2BEC5A81"/>
    <w:rsid w:val="2BF4749A"/>
    <w:rsid w:val="2C8B2E2A"/>
    <w:rsid w:val="2CDA3226"/>
    <w:rsid w:val="2D162221"/>
    <w:rsid w:val="2DC91061"/>
    <w:rsid w:val="2E7F1A89"/>
    <w:rsid w:val="2EAC5FC1"/>
    <w:rsid w:val="2FBE0360"/>
    <w:rsid w:val="2FC12F56"/>
    <w:rsid w:val="2FE14BF3"/>
    <w:rsid w:val="30604DA9"/>
    <w:rsid w:val="31292C35"/>
    <w:rsid w:val="31B5283F"/>
    <w:rsid w:val="326A69A0"/>
    <w:rsid w:val="32DB638C"/>
    <w:rsid w:val="334B1652"/>
    <w:rsid w:val="33972A2B"/>
    <w:rsid w:val="33F40A36"/>
    <w:rsid w:val="34B7717D"/>
    <w:rsid w:val="35527380"/>
    <w:rsid w:val="36865194"/>
    <w:rsid w:val="37251580"/>
    <w:rsid w:val="37A55A92"/>
    <w:rsid w:val="37DE7C78"/>
    <w:rsid w:val="381E6952"/>
    <w:rsid w:val="38266F81"/>
    <w:rsid w:val="3869618B"/>
    <w:rsid w:val="3A294133"/>
    <w:rsid w:val="3A9C7AA4"/>
    <w:rsid w:val="3AE816CE"/>
    <w:rsid w:val="3B8A108A"/>
    <w:rsid w:val="3C41520D"/>
    <w:rsid w:val="3C8F55CE"/>
    <w:rsid w:val="3C8F7F33"/>
    <w:rsid w:val="3CA96A6B"/>
    <w:rsid w:val="3CE50A3F"/>
    <w:rsid w:val="3D1D7BE6"/>
    <w:rsid w:val="3D865A36"/>
    <w:rsid w:val="3E5659F0"/>
    <w:rsid w:val="3E767004"/>
    <w:rsid w:val="3EDF55C6"/>
    <w:rsid w:val="3F7E6495"/>
    <w:rsid w:val="3F8D574C"/>
    <w:rsid w:val="3FBE1147"/>
    <w:rsid w:val="3FFC6E1D"/>
    <w:rsid w:val="4040444B"/>
    <w:rsid w:val="407F200F"/>
    <w:rsid w:val="40E17CB8"/>
    <w:rsid w:val="410D19F1"/>
    <w:rsid w:val="41C446C0"/>
    <w:rsid w:val="41DB569A"/>
    <w:rsid w:val="42622ACB"/>
    <w:rsid w:val="42D22705"/>
    <w:rsid w:val="432F5515"/>
    <w:rsid w:val="43A90E1E"/>
    <w:rsid w:val="4454418A"/>
    <w:rsid w:val="445C3359"/>
    <w:rsid w:val="44812F3D"/>
    <w:rsid w:val="44B51F3A"/>
    <w:rsid w:val="454932A8"/>
    <w:rsid w:val="454B6F58"/>
    <w:rsid w:val="46501527"/>
    <w:rsid w:val="46615909"/>
    <w:rsid w:val="46771E4A"/>
    <w:rsid w:val="46BC6D1D"/>
    <w:rsid w:val="46F87A19"/>
    <w:rsid w:val="48D718F7"/>
    <w:rsid w:val="49DE2777"/>
    <w:rsid w:val="4A146E80"/>
    <w:rsid w:val="4AC1692F"/>
    <w:rsid w:val="4ACC27CC"/>
    <w:rsid w:val="4BAC5A76"/>
    <w:rsid w:val="4C6065D9"/>
    <w:rsid w:val="4C830200"/>
    <w:rsid w:val="4D2B4574"/>
    <w:rsid w:val="4DE64FA1"/>
    <w:rsid w:val="4E682237"/>
    <w:rsid w:val="4E873780"/>
    <w:rsid w:val="4EC0468F"/>
    <w:rsid w:val="4F226FCA"/>
    <w:rsid w:val="4F736C8B"/>
    <w:rsid w:val="4F764C75"/>
    <w:rsid w:val="4FB72EB9"/>
    <w:rsid w:val="4FD6189E"/>
    <w:rsid w:val="4FDA0F30"/>
    <w:rsid w:val="50027B51"/>
    <w:rsid w:val="500449D5"/>
    <w:rsid w:val="50820EF4"/>
    <w:rsid w:val="508711A3"/>
    <w:rsid w:val="511B1339"/>
    <w:rsid w:val="51F6567C"/>
    <w:rsid w:val="52261541"/>
    <w:rsid w:val="524820F6"/>
    <w:rsid w:val="52AD397E"/>
    <w:rsid w:val="532F5E9D"/>
    <w:rsid w:val="535F7FEE"/>
    <w:rsid w:val="53910F14"/>
    <w:rsid w:val="53B77DAD"/>
    <w:rsid w:val="53C90C57"/>
    <w:rsid w:val="545819C6"/>
    <w:rsid w:val="548B5F3C"/>
    <w:rsid w:val="54C41862"/>
    <w:rsid w:val="54D14F3D"/>
    <w:rsid w:val="54DA3080"/>
    <w:rsid w:val="54F13818"/>
    <w:rsid w:val="551F55D8"/>
    <w:rsid w:val="554C5DC3"/>
    <w:rsid w:val="55636348"/>
    <w:rsid w:val="5565380D"/>
    <w:rsid w:val="566869E3"/>
    <w:rsid w:val="57096029"/>
    <w:rsid w:val="580F1D4E"/>
    <w:rsid w:val="5826620C"/>
    <w:rsid w:val="586F7E76"/>
    <w:rsid w:val="58C2538A"/>
    <w:rsid w:val="58C36828"/>
    <w:rsid w:val="58F51709"/>
    <w:rsid w:val="590C6D22"/>
    <w:rsid w:val="5912472F"/>
    <w:rsid w:val="595B6AA6"/>
    <w:rsid w:val="59C66808"/>
    <w:rsid w:val="59FB263F"/>
    <w:rsid w:val="5A0E41A9"/>
    <w:rsid w:val="5B0F3B98"/>
    <w:rsid w:val="5B415EF7"/>
    <w:rsid w:val="5B49461C"/>
    <w:rsid w:val="5B4D1003"/>
    <w:rsid w:val="5BF20FB1"/>
    <w:rsid w:val="5C6E64B0"/>
    <w:rsid w:val="5C7E724D"/>
    <w:rsid w:val="5CA721AE"/>
    <w:rsid w:val="5D4E08EE"/>
    <w:rsid w:val="5D6F419C"/>
    <w:rsid w:val="5D9A42A4"/>
    <w:rsid w:val="5DA548EA"/>
    <w:rsid w:val="5DAE0C40"/>
    <w:rsid w:val="5DD14520"/>
    <w:rsid w:val="5E0C66CE"/>
    <w:rsid w:val="5EE76E10"/>
    <w:rsid w:val="5F424924"/>
    <w:rsid w:val="5F534111"/>
    <w:rsid w:val="5F823090"/>
    <w:rsid w:val="5FDF413F"/>
    <w:rsid w:val="5FE67004"/>
    <w:rsid w:val="601E3141"/>
    <w:rsid w:val="608228EF"/>
    <w:rsid w:val="60C40880"/>
    <w:rsid w:val="61686043"/>
    <w:rsid w:val="617E0126"/>
    <w:rsid w:val="61E01043"/>
    <w:rsid w:val="620A2B51"/>
    <w:rsid w:val="62156DEA"/>
    <w:rsid w:val="63224191"/>
    <w:rsid w:val="649415CB"/>
    <w:rsid w:val="65323510"/>
    <w:rsid w:val="656E5D42"/>
    <w:rsid w:val="658B651B"/>
    <w:rsid w:val="65D07612"/>
    <w:rsid w:val="67435C58"/>
    <w:rsid w:val="674E53EC"/>
    <w:rsid w:val="6783130C"/>
    <w:rsid w:val="692D3A21"/>
    <w:rsid w:val="695F6B51"/>
    <w:rsid w:val="69691956"/>
    <w:rsid w:val="69992155"/>
    <w:rsid w:val="6A070AED"/>
    <w:rsid w:val="6A3D1B49"/>
    <w:rsid w:val="6A647F9B"/>
    <w:rsid w:val="6AEC3759"/>
    <w:rsid w:val="6BAD2892"/>
    <w:rsid w:val="6BC57105"/>
    <w:rsid w:val="6BF4070B"/>
    <w:rsid w:val="6C0B610A"/>
    <w:rsid w:val="6C785272"/>
    <w:rsid w:val="6CAF5292"/>
    <w:rsid w:val="6CD2286F"/>
    <w:rsid w:val="6CE44810"/>
    <w:rsid w:val="6D1C77E8"/>
    <w:rsid w:val="6D4F29D2"/>
    <w:rsid w:val="6EC00D68"/>
    <w:rsid w:val="6F502086"/>
    <w:rsid w:val="6FD33243"/>
    <w:rsid w:val="70A62D63"/>
    <w:rsid w:val="70C827D0"/>
    <w:rsid w:val="71A924E2"/>
    <w:rsid w:val="73757E0E"/>
    <w:rsid w:val="739562A0"/>
    <w:rsid w:val="73EE7B89"/>
    <w:rsid w:val="741959E5"/>
    <w:rsid w:val="74747874"/>
    <w:rsid w:val="74E351D6"/>
    <w:rsid w:val="756329C9"/>
    <w:rsid w:val="760F5E5B"/>
    <w:rsid w:val="76125E0B"/>
    <w:rsid w:val="76243126"/>
    <w:rsid w:val="766517DE"/>
    <w:rsid w:val="76E27595"/>
    <w:rsid w:val="7749789F"/>
    <w:rsid w:val="77DF755F"/>
    <w:rsid w:val="78CA745D"/>
    <w:rsid w:val="78FD06AF"/>
    <w:rsid w:val="79403A4B"/>
    <w:rsid w:val="798E7D76"/>
    <w:rsid w:val="799F3047"/>
    <w:rsid w:val="7A417161"/>
    <w:rsid w:val="7AA652C1"/>
    <w:rsid w:val="7C2257B1"/>
    <w:rsid w:val="7C523791"/>
    <w:rsid w:val="7CC276CB"/>
    <w:rsid w:val="7CD8443F"/>
    <w:rsid w:val="7CEF2D71"/>
    <w:rsid w:val="7D9F62F7"/>
    <w:rsid w:val="7EA55CBC"/>
    <w:rsid w:val="7EDB0E41"/>
    <w:rsid w:val="7F500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28"/>
      <w:ind w:left="371"/>
      <w:jc w:val="center"/>
      <w:outlineLvl w:val="0"/>
    </w:pPr>
    <w:rPr>
      <w:rFonts w:ascii="黑体" w:hAnsi="黑体" w:eastAsia="黑体" w:cs="黑体"/>
      <w:sz w:val="52"/>
      <w:szCs w:val="52"/>
    </w:rPr>
  </w:style>
  <w:style w:type="paragraph" w:styleId="3">
    <w:name w:val="heading 2"/>
    <w:basedOn w:val="1"/>
    <w:next w:val="1"/>
    <w:autoRedefine/>
    <w:qFormat/>
    <w:uiPriority w:val="1"/>
    <w:pPr>
      <w:spacing w:before="38"/>
      <w:ind w:left="1417" w:right="1068" w:hanging="2868"/>
      <w:outlineLvl w:val="1"/>
    </w:pPr>
    <w:rPr>
      <w:rFonts w:ascii="宋体" w:hAnsi="宋体" w:eastAsia="宋体" w:cs="宋体"/>
      <w:b/>
      <w:bCs/>
      <w:sz w:val="44"/>
      <w:szCs w:val="44"/>
    </w:rPr>
  </w:style>
  <w:style w:type="paragraph" w:styleId="4">
    <w:name w:val="heading 3"/>
    <w:basedOn w:val="1"/>
    <w:next w:val="1"/>
    <w:autoRedefine/>
    <w:qFormat/>
    <w:uiPriority w:val="1"/>
    <w:pPr>
      <w:spacing w:before="38"/>
      <w:ind w:left="1796"/>
      <w:jc w:val="center"/>
      <w:outlineLvl w:val="2"/>
    </w:pPr>
    <w:rPr>
      <w:rFonts w:ascii="黑体" w:hAnsi="黑体" w:eastAsia="黑体" w:cs="黑体"/>
      <w:sz w:val="44"/>
      <w:szCs w:val="44"/>
    </w:rPr>
  </w:style>
  <w:style w:type="paragraph" w:styleId="5">
    <w:name w:val="heading 4"/>
    <w:basedOn w:val="1"/>
    <w:next w:val="1"/>
    <w:autoRedefine/>
    <w:qFormat/>
    <w:uiPriority w:val="1"/>
    <w:pPr>
      <w:ind w:left="248"/>
      <w:outlineLvl w:val="3"/>
    </w:pPr>
    <w:rPr>
      <w:sz w:val="36"/>
      <w:szCs w:val="36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4"/>
    <w:autoRedefine/>
    <w:qFormat/>
    <w:uiPriority w:val="0"/>
  </w:style>
  <w:style w:type="paragraph" w:styleId="7">
    <w:name w:val="Body Text"/>
    <w:basedOn w:val="1"/>
    <w:next w:val="1"/>
    <w:autoRedefine/>
    <w:qFormat/>
    <w:uiPriority w:val="1"/>
    <w:rPr>
      <w:sz w:val="32"/>
      <w:szCs w:val="32"/>
    </w:rPr>
  </w:style>
  <w:style w:type="paragraph" w:styleId="8">
    <w:name w:val="Plain Text"/>
    <w:basedOn w:val="1"/>
    <w:link w:val="36"/>
    <w:autoRedefine/>
    <w:qFormat/>
    <w:uiPriority w:val="0"/>
    <w:pPr>
      <w:widowControl/>
      <w:autoSpaceDE/>
      <w:autoSpaceDN/>
      <w:ind w:firstLine="360"/>
    </w:pPr>
    <w:rPr>
      <w:rFonts w:ascii="宋体" w:hAnsi="Courier New" w:eastAsia="宋体" w:cs="Courier New"/>
      <w:szCs w:val="21"/>
      <w:lang w:val="en-US" w:bidi="ar-SA"/>
    </w:rPr>
  </w:style>
  <w:style w:type="paragraph" w:styleId="9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autoRedefine/>
    <w:qFormat/>
    <w:uiPriority w:val="0"/>
    <w:rPr>
      <w:sz w:val="2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1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annotation subject"/>
    <w:basedOn w:val="6"/>
    <w:next w:val="6"/>
    <w:link w:val="35"/>
    <w:autoRedefine/>
    <w:qFormat/>
    <w:uiPriority w:val="0"/>
    <w:rPr>
      <w:b/>
      <w:bCs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autoRedefine/>
    <w:qFormat/>
    <w:uiPriority w:val="0"/>
    <w:rPr>
      <w:sz w:val="21"/>
      <w:szCs w:val="21"/>
    </w:rPr>
  </w:style>
  <w:style w:type="paragraph" w:customStyle="1" w:styleId="20">
    <w:name w:val="BodyText"/>
    <w:basedOn w:val="1"/>
    <w:autoRedefine/>
    <w:qFormat/>
    <w:uiPriority w:val="0"/>
    <w:pPr>
      <w:spacing w:after="120" w:line="594" w:lineRule="exact"/>
      <w:ind w:firstLine="538" w:firstLineChars="200"/>
      <w:jc w:val="both"/>
      <w:textAlignment w:val="baseline"/>
    </w:pPr>
    <w:rPr>
      <w:rFonts w:ascii="仿宋_GB2312" w:eastAsia="仿宋_GB2312"/>
      <w:color w:val="FF0000"/>
      <w:spacing w:val="-11"/>
      <w:sz w:val="28"/>
      <w:szCs w:val="28"/>
    </w:rPr>
  </w:style>
  <w:style w:type="table" w:customStyle="1" w:styleId="2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autoRedefine/>
    <w:qFormat/>
    <w:uiPriority w:val="1"/>
    <w:pPr>
      <w:ind w:left="668" w:hanging="318"/>
    </w:pPr>
    <w:rPr>
      <w:rFonts w:ascii="宋体" w:hAnsi="宋体" w:eastAsia="宋体" w:cs="宋体"/>
    </w:rPr>
  </w:style>
  <w:style w:type="paragraph" w:customStyle="1" w:styleId="23">
    <w:name w:val="Table Paragraph"/>
    <w:basedOn w:val="1"/>
    <w:autoRedefine/>
    <w:qFormat/>
    <w:uiPriority w:val="1"/>
    <w:pPr>
      <w:spacing w:before="160"/>
      <w:ind w:left="107"/>
    </w:pPr>
    <w:rPr>
      <w:rFonts w:ascii="宋体" w:hAnsi="宋体" w:eastAsia="宋体" w:cs="宋体"/>
    </w:rPr>
  </w:style>
  <w:style w:type="paragraph" w:customStyle="1" w:styleId="24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5">
    <w:name w:val="页眉 Char"/>
    <w:basedOn w:val="18"/>
    <w:link w:val="11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6">
    <w:name w:val="页脚 Char"/>
    <w:basedOn w:val="18"/>
    <w:link w:val="10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7">
    <w:name w:val="批注框文本 Char"/>
    <w:basedOn w:val="18"/>
    <w:link w:val="9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8">
    <w:name w:val="font71"/>
    <w:basedOn w:val="1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9">
    <w:name w:val="font51"/>
    <w:basedOn w:val="1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paragraph" w:customStyle="1" w:styleId="30">
    <w:name w:val="正文（缩进）"/>
    <w:basedOn w:val="1"/>
    <w:autoRedefine/>
    <w:qFormat/>
    <w:uiPriority w:val="0"/>
    <w:pPr>
      <w:spacing w:beforeLines="50" w:afterLines="50"/>
      <w:ind w:firstLine="480"/>
    </w:pPr>
    <w:rPr>
      <w:szCs w:val="20"/>
    </w:rPr>
  </w:style>
  <w:style w:type="character" w:customStyle="1" w:styleId="31">
    <w:name w:val="font41"/>
    <w:basedOn w:val="1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2">
    <w:name w:val="font101"/>
    <w:basedOn w:val="1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33">
    <w:name w:val="font11"/>
    <w:basedOn w:val="1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批注文字 Char"/>
    <w:basedOn w:val="18"/>
    <w:link w:val="6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35">
    <w:name w:val="批注主题 Char"/>
    <w:basedOn w:val="34"/>
    <w:link w:val="15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36">
    <w:name w:val="纯文本 Char"/>
    <w:basedOn w:val="18"/>
    <w:link w:val="8"/>
    <w:autoRedefine/>
    <w:qFormat/>
    <w:uiPriority w:val="0"/>
    <w:rPr>
      <w:rFonts w:ascii="宋体" w:hAnsi="Courier New" w:cs="Courier New"/>
      <w:sz w:val="22"/>
      <w:szCs w:val="21"/>
    </w:rPr>
  </w:style>
  <w:style w:type="paragraph" w:customStyle="1" w:styleId="37">
    <w:name w:val="正文_0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38">
    <w:name w:val="font111"/>
    <w:basedOn w:val="1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39">
    <w:name w:val="font122"/>
    <w:basedOn w:val="1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10374</Words>
  <Characters>11431</Characters>
  <Lines>92</Lines>
  <Paragraphs>25</Paragraphs>
  <TotalTime>0</TotalTime>
  <ScaleCrop>false</ScaleCrop>
  <LinksUpToDate>false</LinksUpToDate>
  <CharactersWithSpaces>12523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2025-06-23T02:46:00Z</dcterms:created>
  <dc:creator>Administrator</dc:creator>
  <cp:lastModifiedBy>知了与夏</cp:lastModifiedBy>
  <cp:lastPrinted>2025-06-23T07:54:07Z</cp:lastPrinted>
  <dcterms:modified xsi:type="dcterms:W3CDTF">2025-06-23T08:38:44Z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2021-06-21T00:00:00Z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FFB5E782170C4BFDAA899F0AB5E70525_13</vt:lpwstr>
  </property>
  <property fmtid="{D5CDD505-2E9C-101B-9397-08002B2CF9AE}" pid="7" name="KSOTemplateDocerSaveRecord">
    <vt:lpwstr>eyJoZGlkIjoiZDQ0Nzg4YjZiNTdmYzdhYjQ4ZDYxZjhlM2YzNDE2NzgiLCJ1c2VySWQiOiI1OTM2MDg4OTMifQ==</vt:lpwstr>
  </property>
</Properties>
</file>